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7ADE" w14:textId="77777777" w:rsidR="00FD41C6" w:rsidRDefault="00164E0C">
      <w:pPr>
        <w:pStyle w:val="Title"/>
      </w:pPr>
      <w:r>
        <w:t>COSS-271: Network Security Fundamentals</w:t>
      </w:r>
    </w:p>
    <w:p w14:paraId="65657BBA" w14:textId="3DE3C81A" w:rsidR="00FD41C6" w:rsidRDefault="00967A8B">
      <w:pPr>
        <w:pStyle w:val="Heading1"/>
      </w:pPr>
      <w:r>
        <w:t xml:space="preserve">Section: </w:t>
      </w:r>
      <w:r w:rsidR="000F72E5">
        <w:t>73747</w:t>
      </w:r>
    </w:p>
    <w:tbl>
      <w:tblPr>
        <w:tblStyle w:val="TableGrid"/>
        <w:tblW w:w="9069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023"/>
        <w:gridCol w:w="710"/>
        <w:gridCol w:w="990"/>
        <w:gridCol w:w="1440"/>
        <w:gridCol w:w="1350"/>
        <w:gridCol w:w="1080"/>
        <w:gridCol w:w="1326"/>
        <w:gridCol w:w="1150"/>
      </w:tblGrid>
      <w:tr w:rsidR="00147C1F" w14:paraId="3B7745B5" w14:textId="77777777" w:rsidTr="0030424A">
        <w:tc>
          <w:tcPr>
            <w:tcW w:w="1023" w:type="dxa"/>
            <w:vMerge w:val="restart"/>
            <w:shd w:val="clear" w:color="auto" w:fill="F5E2A9" w:themeFill="accent3" w:themeFillTint="66"/>
          </w:tcPr>
          <w:p w14:paraId="014869B0" w14:textId="77777777" w:rsidR="00FC1474" w:rsidRPr="00EE2479" w:rsidRDefault="00FC1474" w:rsidP="00EE2479">
            <w:pPr>
              <w:jc w:val="center"/>
              <w:rPr>
                <w:b/>
              </w:rPr>
            </w:pPr>
            <w:r>
              <w:rPr>
                <w:b/>
              </w:rPr>
              <w:t>Course Meetings</w:t>
            </w:r>
          </w:p>
        </w:tc>
        <w:tc>
          <w:tcPr>
            <w:tcW w:w="710" w:type="dxa"/>
            <w:shd w:val="clear" w:color="auto" w:fill="F5E2A9" w:themeFill="accent3" w:themeFillTint="66"/>
          </w:tcPr>
          <w:p w14:paraId="520B339E" w14:textId="77777777" w:rsidR="00FC1474" w:rsidRPr="00EE2479" w:rsidRDefault="00FC1474" w:rsidP="00EE2479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5E2A9" w:themeFill="accent3" w:themeFillTint="66"/>
          </w:tcPr>
          <w:p w14:paraId="12C81476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Monday</w:t>
            </w:r>
          </w:p>
        </w:tc>
        <w:tc>
          <w:tcPr>
            <w:tcW w:w="1440" w:type="dxa"/>
            <w:shd w:val="clear" w:color="auto" w:fill="F5E2A9" w:themeFill="accent3" w:themeFillTint="66"/>
          </w:tcPr>
          <w:p w14:paraId="20C5AC90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Tuesday</w:t>
            </w:r>
          </w:p>
        </w:tc>
        <w:tc>
          <w:tcPr>
            <w:tcW w:w="1350" w:type="dxa"/>
            <w:shd w:val="clear" w:color="auto" w:fill="F5E2A9" w:themeFill="accent3" w:themeFillTint="66"/>
          </w:tcPr>
          <w:p w14:paraId="5A79E4E8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Wednesday</w:t>
            </w:r>
          </w:p>
        </w:tc>
        <w:tc>
          <w:tcPr>
            <w:tcW w:w="1080" w:type="dxa"/>
            <w:shd w:val="clear" w:color="auto" w:fill="F5E2A9" w:themeFill="accent3" w:themeFillTint="66"/>
          </w:tcPr>
          <w:p w14:paraId="114F74E5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Thursday</w:t>
            </w:r>
          </w:p>
        </w:tc>
        <w:tc>
          <w:tcPr>
            <w:tcW w:w="1326" w:type="dxa"/>
            <w:shd w:val="clear" w:color="auto" w:fill="F5E2A9" w:themeFill="accent3" w:themeFillTint="66"/>
          </w:tcPr>
          <w:p w14:paraId="30443C26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Friday</w:t>
            </w:r>
          </w:p>
        </w:tc>
        <w:tc>
          <w:tcPr>
            <w:tcW w:w="1150" w:type="dxa"/>
            <w:shd w:val="clear" w:color="auto" w:fill="F5E2A9" w:themeFill="accent3" w:themeFillTint="66"/>
          </w:tcPr>
          <w:p w14:paraId="44C4582B" w14:textId="77777777" w:rsidR="00FC1474" w:rsidRPr="00EE2479" w:rsidRDefault="00FC1474" w:rsidP="00EE2479">
            <w:pPr>
              <w:jc w:val="center"/>
              <w:rPr>
                <w:b/>
              </w:rPr>
            </w:pPr>
            <w:r w:rsidRPr="00EE2479">
              <w:rPr>
                <w:b/>
              </w:rPr>
              <w:t>Saturday</w:t>
            </w:r>
          </w:p>
        </w:tc>
      </w:tr>
      <w:tr w:rsidR="000F72E5" w14:paraId="7FBC4BA0" w14:textId="77777777" w:rsidTr="002C285D"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69BA13A8" w14:textId="77777777" w:rsidR="000F72E5" w:rsidRDefault="000F72E5" w:rsidP="00EE2479"/>
        </w:tc>
        <w:tc>
          <w:tcPr>
            <w:tcW w:w="8046" w:type="dxa"/>
            <w:gridSpan w:val="7"/>
            <w:tcBorders>
              <w:bottom w:val="single" w:sz="4" w:space="0" w:color="auto"/>
            </w:tcBorders>
          </w:tcPr>
          <w:p w14:paraId="0DE0AF93" w14:textId="42FEDAEA" w:rsidR="000F72E5" w:rsidRDefault="000F72E5" w:rsidP="000F72E5">
            <w:pPr>
              <w:jc w:val="center"/>
            </w:pPr>
            <w:r>
              <w:t>This class is online only</w:t>
            </w:r>
          </w:p>
        </w:tc>
      </w:tr>
      <w:tr w:rsidR="00147C1F" w14:paraId="7D0E9D4C" w14:textId="77777777" w:rsidTr="0030424A">
        <w:tc>
          <w:tcPr>
            <w:tcW w:w="1023" w:type="dxa"/>
            <w:tcBorders>
              <w:left w:val="nil"/>
              <w:right w:val="nil"/>
            </w:tcBorders>
          </w:tcPr>
          <w:p w14:paraId="75AE4649" w14:textId="77777777" w:rsidR="00FC1474" w:rsidRDefault="00FC1474" w:rsidP="00EE2479"/>
        </w:tc>
        <w:tc>
          <w:tcPr>
            <w:tcW w:w="710" w:type="dxa"/>
            <w:tcBorders>
              <w:left w:val="nil"/>
              <w:right w:val="nil"/>
            </w:tcBorders>
          </w:tcPr>
          <w:p w14:paraId="39CB66D1" w14:textId="77777777" w:rsidR="00FC1474" w:rsidRDefault="00FC1474" w:rsidP="00EE2479"/>
        </w:tc>
        <w:tc>
          <w:tcPr>
            <w:tcW w:w="990" w:type="dxa"/>
            <w:tcBorders>
              <w:left w:val="nil"/>
              <w:right w:val="nil"/>
            </w:tcBorders>
          </w:tcPr>
          <w:p w14:paraId="4B3422FC" w14:textId="77777777" w:rsidR="00FC1474" w:rsidRDefault="00FC1474" w:rsidP="00EE2479"/>
        </w:tc>
        <w:tc>
          <w:tcPr>
            <w:tcW w:w="1440" w:type="dxa"/>
            <w:tcBorders>
              <w:left w:val="nil"/>
              <w:right w:val="nil"/>
            </w:tcBorders>
          </w:tcPr>
          <w:p w14:paraId="2A2F0D31" w14:textId="77777777" w:rsidR="00FC1474" w:rsidRDefault="00FC1474" w:rsidP="00EE2479"/>
        </w:tc>
        <w:tc>
          <w:tcPr>
            <w:tcW w:w="1350" w:type="dxa"/>
            <w:tcBorders>
              <w:left w:val="nil"/>
              <w:right w:val="nil"/>
            </w:tcBorders>
          </w:tcPr>
          <w:p w14:paraId="6A19DD00" w14:textId="77777777" w:rsidR="00FC1474" w:rsidRDefault="00FC1474" w:rsidP="00EE2479"/>
        </w:tc>
        <w:tc>
          <w:tcPr>
            <w:tcW w:w="1080" w:type="dxa"/>
            <w:tcBorders>
              <w:left w:val="nil"/>
              <w:right w:val="nil"/>
            </w:tcBorders>
          </w:tcPr>
          <w:p w14:paraId="7D403EC9" w14:textId="77777777" w:rsidR="00FC1474" w:rsidRDefault="00FC1474" w:rsidP="00EE2479"/>
        </w:tc>
        <w:tc>
          <w:tcPr>
            <w:tcW w:w="1326" w:type="dxa"/>
            <w:tcBorders>
              <w:left w:val="nil"/>
              <w:right w:val="nil"/>
            </w:tcBorders>
          </w:tcPr>
          <w:p w14:paraId="24B5938A" w14:textId="77777777" w:rsidR="00FC1474" w:rsidRDefault="00FC1474" w:rsidP="00EE2479"/>
        </w:tc>
        <w:tc>
          <w:tcPr>
            <w:tcW w:w="1150" w:type="dxa"/>
            <w:tcBorders>
              <w:left w:val="nil"/>
              <w:right w:val="nil"/>
            </w:tcBorders>
          </w:tcPr>
          <w:p w14:paraId="64E9EBF9" w14:textId="77777777" w:rsidR="00FC1474" w:rsidRDefault="00FC1474" w:rsidP="00EE2479"/>
        </w:tc>
      </w:tr>
      <w:tr w:rsidR="00FC1474" w14:paraId="59F70328" w14:textId="77777777" w:rsidTr="00147C1F">
        <w:tc>
          <w:tcPr>
            <w:tcW w:w="1023" w:type="dxa"/>
            <w:tcBorders>
              <w:bottom w:val="single" w:sz="4" w:space="0" w:color="auto"/>
            </w:tcBorders>
            <w:shd w:val="clear" w:color="auto" w:fill="F5E2A9" w:themeFill="accent3" w:themeFillTint="66"/>
          </w:tcPr>
          <w:p w14:paraId="34B577C1" w14:textId="77777777" w:rsidR="00FC1474" w:rsidRPr="00FC5B58" w:rsidRDefault="00FC1474" w:rsidP="00EE2479">
            <w:pPr>
              <w:rPr>
                <w:b/>
              </w:rPr>
            </w:pPr>
            <w:r w:rsidRPr="00FC5B58">
              <w:rPr>
                <w:b/>
              </w:rPr>
              <w:t>Location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0BFE66E" w14:textId="77777777" w:rsidR="00FC1474" w:rsidRDefault="00FC1474" w:rsidP="00EE2479"/>
        </w:tc>
        <w:tc>
          <w:tcPr>
            <w:tcW w:w="7336" w:type="dxa"/>
            <w:gridSpan w:val="6"/>
            <w:tcBorders>
              <w:bottom w:val="single" w:sz="4" w:space="0" w:color="auto"/>
            </w:tcBorders>
          </w:tcPr>
          <w:p w14:paraId="4CF7D018" w14:textId="7D9936CE" w:rsidR="00FC1474" w:rsidRDefault="000F72E5" w:rsidP="00EE2479">
            <w:r>
              <w:t>Still online</w:t>
            </w:r>
          </w:p>
        </w:tc>
      </w:tr>
    </w:tbl>
    <w:p w14:paraId="0C9EBAE3" w14:textId="77777777" w:rsidR="00EE2479" w:rsidRDefault="00EE2479" w:rsidP="00EE2479"/>
    <w:p w14:paraId="40744C43" w14:textId="77777777" w:rsidR="00164E0C" w:rsidRPr="00A9146E" w:rsidRDefault="00EE2479" w:rsidP="00164E0C">
      <w:pPr>
        <w:spacing w:after="0" w:line="240" w:lineRule="auto"/>
      </w:pPr>
      <w:r w:rsidRPr="00FC5B58">
        <w:rPr>
          <w:b/>
        </w:rPr>
        <w:t>Course Description:</w:t>
      </w:r>
      <w:r>
        <w:t xml:space="preserve"> </w:t>
      </w:r>
      <w:r w:rsidR="00164E0C">
        <w:t>Formerly CBIS 271. Network Security Fundamentals provides a comprehensive overview of network security and prepares students to take the CompTIA Security + Certification Exam. This course covers general security concepts, communication network security, infrastructure security, cryptography basics, operational/organizational security, and computer forensics. Students should have completed the COSN 10 and COSS 270 courses or equivalent as preparation for this course.</w:t>
      </w:r>
    </w:p>
    <w:p w14:paraId="489E9037" w14:textId="77777777" w:rsidR="00F152EE" w:rsidRDefault="00F152EE" w:rsidP="00F152EE">
      <w:pPr>
        <w:pStyle w:val="Heading1"/>
      </w:pPr>
      <w:r>
        <w:t>Course Materials</w:t>
      </w:r>
      <w:r w:rsidR="00FA44FB">
        <w:t xml:space="preserve"> and Resources</w:t>
      </w:r>
    </w:p>
    <w:tbl>
      <w:tblPr>
        <w:tblStyle w:val="TableGrid"/>
        <w:tblW w:w="7740" w:type="dxa"/>
        <w:tblInd w:w="5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6691"/>
      </w:tblGrid>
      <w:tr w:rsidR="003921CA" w14:paraId="251EB7E4" w14:textId="77777777" w:rsidTr="006222DE">
        <w:trPr>
          <w:trHeight w:val="17"/>
        </w:trPr>
        <w:tc>
          <w:tcPr>
            <w:tcW w:w="1049" w:type="dxa"/>
            <w:tcBorders>
              <w:bottom w:val="nil"/>
            </w:tcBorders>
            <w:shd w:val="clear" w:color="auto" w:fill="F5E2A9" w:themeFill="accent3" w:themeFillTint="66"/>
          </w:tcPr>
          <w:p w14:paraId="060F5AB6" w14:textId="77777777" w:rsidR="003921CA" w:rsidRPr="00FC5B58" w:rsidRDefault="00164E0C" w:rsidP="006D0CB4">
            <w:pPr>
              <w:rPr>
                <w:b/>
              </w:rPr>
            </w:pPr>
            <w:proofErr w:type="spellStart"/>
            <w:r>
              <w:rPr>
                <w:b/>
              </w:rPr>
              <w:t>LabSim</w:t>
            </w:r>
            <w:proofErr w:type="spellEnd"/>
          </w:p>
        </w:tc>
        <w:tc>
          <w:tcPr>
            <w:tcW w:w="6691" w:type="dxa"/>
            <w:vMerge w:val="restart"/>
          </w:tcPr>
          <w:p w14:paraId="79D8776A" w14:textId="77777777" w:rsidR="000F72E5" w:rsidRDefault="000F72E5" w:rsidP="00CB67F1">
            <w:pPr>
              <w:ind w:left="2289" w:hanging="2289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LabSim</w:t>
            </w:r>
            <w:proofErr w:type="spellEnd"/>
            <w:r>
              <w:rPr>
                <w:bCs/>
                <w:sz w:val="24"/>
                <w:szCs w:val="24"/>
              </w:rPr>
              <w:t xml:space="preserve"> Security Pro</w:t>
            </w:r>
          </w:p>
          <w:p w14:paraId="1617AB99" w14:textId="7E82822E" w:rsidR="003921CA" w:rsidRPr="006E6133" w:rsidRDefault="00164E0C" w:rsidP="00CB67F1">
            <w:pPr>
              <w:ind w:left="2289" w:hanging="2289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Purchase instructions posted to </w:t>
            </w:r>
            <w:r w:rsidR="00CB67F1">
              <w:rPr>
                <w:bCs/>
                <w:sz w:val="24"/>
                <w:szCs w:val="24"/>
              </w:rPr>
              <w:t>Canvas</w:t>
            </w:r>
            <w:r w:rsidR="00B21012">
              <w:rPr>
                <w:bCs/>
                <w:sz w:val="24"/>
                <w:szCs w:val="24"/>
              </w:rPr>
              <w:t xml:space="preserve"> (about $100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3921CA" w14:paraId="2EB18DCB" w14:textId="77777777" w:rsidTr="006222DE">
        <w:trPr>
          <w:trHeight w:val="217"/>
        </w:trPr>
        <w:tc>
          <w:tcPr>
            <w:tcW w:w="1049" w:type="dxa"/>
            <w:tcBorders>
              <w:top w:val="nil"/>
            </w:tcBorders>
            <w:shd w:val="clear" w:color="auto" w:fill="F5E2A9" w:themeFill="accent3" w:themeFillTint="66"/>
          </w:tcPr>
          <w:p w14:paraId="26817F38" w14:textId="006A2402" w:rsidR="003921CA" w:rsidRPr="006E6133" w:rsidRDefault="003921CA" w:rsidP="006D0CB4">
            <w:r>
              <w:t>(required)</w:t>
            </w:r>
          </w:p>
        </w:tc>
        <w:tc>
          <w:tcPr>
            <w:tcW w:w="6691" w:type="dxa"/>
            <w:vMerge/>
          </w:tcPr>
          <w:p w14:paraId="50FA5591" w14:textId="77777777" w:rsidR="003921CA" w:rsidRPr="006E6133" w:rsidRDefault="003921CA" w:rsidP="006D0CB4">
            <w:pPr>
              <w:rPr>
                <w:sz w:val="24"/>
                <w:szCs w:val="24"/>
              </w:rPr>
            </w:pPr>
          </w:p>
        </w:tc>
      </w:tr>
      <w:tr w:rsidR="005759EE" w14:paraId="1BD528F4" w14:textId="77777777" w:rsidTr="006222DE">
        <w:trPr>
          <w:trHeight w:val="256"/>
        </w:trPr>
        <w:tc>
          <w:tcPr>
            <w:tcW w:w="1049" w:type="dxa"/>
            <w:shd w:val="clear" w:color="auto" w:fill="F5E2A9" w:themeFill="accent3" w:themeFillTint="66"/>
          </w:tcPr>
          <w:p w14:paraId="6C9970B9" w14:textId="77777777" w:rsidR="005759EE" w:rsidRDefault="00967A8B" w:rsidP="006D0CB4">
            <w:pPr>
              <w:rPr>
                <w:b/>
              </w:rPr>
            </w:pPr>
            <w:r>
              <w:rPr>
                <w:b/>
              </w:rPr>
              <w:t>Canvas</w:t>
            </w:r>
          </w:p>
        </w:tc>
        <w:tc>
          <w:tcPr>
            <w:tcW w:w="6691" w:type="dxa"/>
          </w:tcPr>
          <w:p w14:paraId="55864A17" w14:textId="1CD47ECF" w:rsidR="005759EE" w:rsidRDefault="006278E2" w:rsidP="006D0CB4">
            <w:pPr>
              <w:rPr>
                <w:sz w:val="24"/>
                <w:szCs w:val="24"/>
              </w:rPr>
            </w:pPr>
            <w:hyperlink r:id="rId9" w:history="1">
              <w:r w:rsidR="00B21012" w:rsidRPr="002774B5">
                <w:rPr>
                  <w:rStyle w:val="Hyperlink"/>
                </w:rPr>
                <w:t>https://lbcc.instructure.com</w:t>
              </w:r>
            </w:hyperlink>
            <w:r w:rsidR="00B21012">
              <w:t xml:space="preserve"> </w:t>
            </w:r>
          </w:p>
        </w:tc>
      </w:tr>
    </w:tbl>
    <w:p w14:paraId="5B90CEE3" w14:textId="77777777" w:rsidR="00EE2479" w:rsidRDefault="00EE2479" w:rsidP="00EE2479">
      <w:pPr>
        <w:rPr>
          <w:noProof/>
          <w:lang w:eastAsia="en-US"/>
        </w:rPr>
      </w:pPr>
    </w:p>
    <w:p w14:paraId="5D5DC7C9" w14:textId="77777777" w:rsidR="00FC1474" w:rsidRDefault="00FC1474" w:rsidP="00FC1474">
      <w:pPr>
        <w:pStyle w:val="Heading1"/>
      </w:pPr>
      <w:r>
        <w:t>Where does this course fit?</w:t>
      </w:r>
    </w:p>
    <w:p w14:paraId="71C64461" w14:textId="77777777" w:rsidR="00D862D3" w:rsidRDefault="00290669" w:rsidP="00EE2479">
      <w:r>
        <w:t>COS</w:t>
      </w:r>
      <w:r w:rsidR="00164E0C">
        <w:t xml:space="preserve">S-271 </w:t>
      </w:r>
      <w:r>
        <w:t xml:space="preserve">is a required class for both the </w:t>
      </w:r>
      <w:r w:rsidRPr="00290669">
        <w:rPr>
          <w:b/>
        </w:rPr>
        <w:t>Networking and Cyber Security (AA) degree</w:t>
      </w:r>
      <w:r>
        <w:t xml:space="preserve"> and to transfer to the </w:t>
      </w:r>
      <w:r w:rsidRPr="00290669">
        <w:rPr>
          <w:b/>
        </w:rPr>
        <w:t>Computer Technology Information Security degree at Cal State Dominguez Hills</w:t>
      </w:r>
      <w:r>
        <w:t xml:space="preserve">. It is also necessary preparation for most advanced security </w:t>
      </w:r>
      <w:r w:rsidR="00164E0C">
        <w:t>classes including COSS-272</w:t>
      </w:r>
      <w:r>
        <w:t xml:space="preserve"> (</w:t>
      </w:r>
      <w:r w:rsidR="00164E0C">
        <w:t>Digital Forensics</w:t>
      </w:r>
      <w:r>
        <w:t>)</w:t>
      </w:r>
      <w:r w:rsidR="00164E0C">
        <w:t xml:space="preserve"> and COSS</w:t>
      </w:r>
      <w:r>
        <w:t>-2</w:t>
      </w:r>
      <w:r w:rsidR="00164E0C">
        <w:t>73</w:t>
      </w:r>
      <w:r>
        <w:t xml:space="preserve"> (</w:t>
      </w:r>
      <w:r w:rsidR="00164E0C">
        <w:t>Ethical Hacking</w:t>
      </w:r>
      <w:r>
        <w:t>).</w:t>
      </w:r>
      <w:r w:rsidR="00D862D3">
        <w:t xml:space="preserve"> Those three courses form the core of the </w:t>
      </w:r>
      <w:r w:rsidR="00D862D3" w:rsidRPr="00D862D3">
        <w:rPr>
          <w:b/>
        </w:rPr>
        <w:t>Information Security</w:t>
      </w:r>
      <w:r w:rsidR="00D862D3">
        <w:t xml:space="preserve"> certificate.</w:t>
      </w:r>
    </w:p>
    <w:p w14:paraId="5E3A3FB0" w14:textId="77777777" w:rsidR="00F152EE" w:rsidRDefault="00D862D3">
      <w:pPr>
        <w:rPr>
          <w:rFonts w:asciiTheme="majorHAnsi" w:eastAsiaTheme="majorEastAsia" w:hAnsiTheme="majorHAnsi" w:cstheme="majorBidi"/>
          <w:color w:val="B01513" w:themeColor="accent1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96473F3" wp14:editId="1DC12CB0">
            <wp:simplePos x="0" y="0"/>
            <wp:positionH relativeFrom="column">
              <wp:posOffset>-95250</wp:posOffset>
            </wp:positionH>
            <wp:positionV relativeFrom="paragraph">
              <wp:posOffset>481965</wp:posOffset>
            </wp:positionV>
            <wp:extent cx="5924550" cy="2047875"/>
            <wp:effectExtent l="50800" t="0" r="1206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2EE">
        <w:br w:type="page"/>
      </w:r>
    </w:p>
    <w:p w14:paraId="7BAA25EA" w14:textId="77777777" w:rsidR="00EE2479" w:rsidRDefault="00382441" w:rsidP="00CE7C5E">
      <w:pPr>
        <w:pStyle w:val="Heading1"/>
      </w:pPr>
      <w:r>
        <w:lastRenderedPageBreak/>
        <w:t>Garrett Whelan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939"/>
        <w:gridCol w:w="2206"/>
        <w:gridCol w:w="775"/>
        <w:gridCol w:w="935"/>
        <w:gridCol w:w="1193"/>
        <w:gridCol w:w="1260"/>
        <w:gridCol w:w="1260"/>
        <w:gridCol w:w="1440"/>
      </w:tblGrid>
      <w:tr w:rsidR="00147C1F" w14:paraId="0F069658" w14:textId="77777777" w:rsidTr="0030424A">
        <w:tc>
          <w:tcPr>
            <w:tcW w:w="3145" w:type="dxa"/>
            <w:gridSpan w:val="2"/>
            <w:shd w:val="clear" w:color="auto" w:fill="F5E2A9" w:themeFill="accent3" w:themeFillTint="66"/>
          </w:tcPr>
          <w:p w14:paraId="2C8E6E11" w14:textId="77777777" w:rsidR="00147C1F" w:rsidRPr="00F152EE" w:rsidRDefault="00147C1F" w:rsidP="008049E9">
            <w:pPr>
              <w:pStyle w:val="Heading2"/>
              <w:jc w:val="center"/>
              <w:outlineLvl w:val="1"/>
              <w:rPr>
                <w:b/>
              </w:rPr>
            </w:pPr>
            <w:r w:rsidRPr="00F152EE">
              <w:rPr>
                <w:b/>
              </w:rPr>
              <w:t>Contact Info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6F214755" w14:textId="77777777" w:rsidR="00147C1F" w:rsidRDefault="00147C1F" w:rsidP="008049E9">
            <w:pPr>
              <w:pStyle w:val="Heading2"/>
              <w:jc w:val="center"/>
              <w:outlineLvl w:val="1"/>
            </w:pPr>
          </w:p>
        </w:tc>
        <w:tc>
          <w:tcPr>
            <w:tcW w:w="6088" w:type="dxa"/>
            <w:gridSpan w:val="5"/>
            <w:shd w:val="clear" w:color="auto" w:fill="F5E2A9" w:themeFill="accent3" w:themeFillTint="66"/>
          </w:tcPr>
          <w:p w14:paraId="6ABA7AD1" w14:textId="77777777" w:rsidR="00147C1F" w:rsidRPr="00F152EE" w:rsidRDefault="00147C1F" w:rsidP="008049E9">
            <w:pPr>
              <w:pStyle w:val="Heading2"/>
              <w:jc w:val="center"/>
              <w:outlineLvl w:val="1"/>
              <w:rPr>
                <w:b/>
              </w:rPr>
            </w:pPr>
            <w:r w:rsidRPr="00F152EE">
              <w:rPr>
                <w:b/>
              </w:rPr>
              <w:t>Office Hours</w:t>
            </w:r>
          </w:p>
        </w:tc>
      </w:tr>
      <w:tr w:rsidR="00147C1F" w14:paraId="3598B9B8" w14:textId="77777777" w:rsidTr="0030424A">
        <w:tc>
          <w:tcPr>
            <w:tcW w:w="939" w:type="dxa"/>
            <w:shd w:val="clear" w:color="auto" w:fill="F5E2A9" w:themeFill="accent3" w:themeFillTint="66"/>
          </w:tcPr>
          <w:p w14:paraId="0AC26F76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Email:</w:t>
            </w:r>
          </w:p>
        </w:tc>
        <w:tc>
          <w:tcPr>
            <w:tcW w:w="2206" w:type="dxa"/>
          </w:tcPr>
          <w:p w14:paraId="603AABE6" w14:textId="77777777" w:rsidR="00147C1F" w:rsidRDefault="00147C1F" w:rsidP="008049E9">
            <w:r>
              <w:t>gwhelan@lbcc.edu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5E192F0" w14:textId="77777777" w:rsidR="00147C1F" w:rsidRDefault="00147C1F" w:rsidP="008049E9"/>
        </w:tc>
        <w:tc>
          <w:tcPr>
            <w:tcW w:w="935" w:type="dxa"/>
            <w:shd w:val="clear" w:color="auto" w:fill="F5E2A9" w:themeFill="accent3" w:themeFillTint="66"/>
          </w:tcPr>
          <w:p w14:paraId="79CEC8BE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Monday</w:t>
            </w:r>
          </w:p>
        </w:tc>
        <w:tc>
          <w:tcPr>
            <w:tcW w:w="1193" w:type="dxa"/>
            <w:shd w:val="clear" w:color="auto" w:fill="F5E2A9" w:themeFill="accent3" w:themeFillTint="66"/>
          </w:tcPr>
          <w:p w14:paraId="0CF80CC6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Tuesday</w:t>
            </w:r>
          </w:p>
        </w:tc>
        <w:tc>
          <w:tcPr>
            <w:tcW w:w="1260" w:type="dxa"/>
            <w:shd w:val="clear" w:color="auto" w:fill="F5E2A9" w:themeFill="accent3" w:themeFillTint="66"/>
          </w:tcPr>
          <w:p w14:paraId="230EC333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Wednesday</w:t>
            </w:r>
          </w:p>
        </w:tc>
        <w:tc>
          <w:tcPr>
            <w:tcW w:w="1260" w:type="dxa"/>
            <w:shd w:val="clear" w:color="auto" w:fill="F5E2A9" w:themeFill="accent3" w:themeFillTint="66"/>
          </w:tcPr>
          <w:p w14:paraId="08634902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Thursday</w:t>
            </w:r>
          </w:p>
        </w:tc>
        <w:tc>
          <w:tcPr>
            <w:tcW w:w="1440" w:type="dxa"/>
            <w:shd w:val="clear" w:color="auto" w:fill="F5E2A9" w:themeFill="accent3" w:themeFillTint="66"/>
          </w:tcPr>
          <w:p w14:paraId="63F47E28" w14:textId="77777777" w:rsidR="00147C1F" w:rsidRPr="00F152EE" w:rsidRDefault="00147C1F" w:rsidP="008049E9">
            <w:pPr>
              <w:rPr>
                <w:b/>
              </w:rPr>
            </w:pPr>
            <w:r w:rsidRPr="00F152EE">
              <w:rPr>
                <w:b/>
              </w:rPr>
              <w:t>Friday</w:t>
            </w:r>
          </w:p>
        </w:tc>
      </w:tr>
      <w:tr w:rsidR="000F72E5" w14:paraId="0C2E540C" w14:textId="77777777" w:rsidTr="0030424A">
        <w:trPr>
          <w:trHeight w:val="368"/>
        </w:trPr>
        <w:tc>
          <w:tcPr>
            <w:tcW w:w="939" w:type="dxa"/>
            <w:shd w:val="clear" w:color="auto" w:fill="F5E2A9" w:themeFill="accent3" w:themeFillTint="66"/>
          </w:tcPr>
          <w:p w14:paraId="3F19A4FB" w14:textId="77777777" w:rsidR="000F72E5" w:rsidRPr="00F152EE" w:rsidRDefault="000F72E5" w:rsidP="00CB67F1">
            <w:pPr>
              <w:rPr>
                <w:b/>
              </w:rPr>
            </w:pPr>
            <w:bookmarkStart w:id="0" w:name="_GoBack" w:colFirst="3" w:colLast="7"/>
            <w:r w:rsidRPr="00F152EE">
              <w:rPr>
                <w:b/>
              </w:rPr>
              <w:t>Office Phone:</w:t>
            </w:r>
          </w:p>
        </w:tc>
        <w:tc>
          <w:tcPr>
            <w:tcW w:w="2206" w:type="dxa"/>
          </w:tcPr>
          <w:p w14:paraId="55DB028E" w14:textId="77777777" w:rsidR="000F72E5" w:rsidRDefault="000F72E5" w:rsidP="00CB67F1">
            <w:r w:rsidRPr="00382441">
              <w:t>(562) 938-4949, x6124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DFDE577" w14:textId="77777777" w:rsidR="000F72E5" w:rsidRDefault="000F72E5" w:rsidP="00CB67F1"/>
        </w:tc>
        <w:tc>
          <w:tcPr>
            <w:tcW w:w="935" w:type="dxa"/>
            <w:tcBorders>
              <w:bottom w:val="single" w:sz="4" w:space="0" w:color="auto"/>
            </w:tcBorders>
          </w:tcPr>
          <w:p w14:paraId="2058E4F1" w14:textId="0B53293C" w:rsidR="000F72E5" w:rsidRDefault="000F72E5" w:rsidP="00CB67F1">
            <w:r>
              <w:t>By apt.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D53BBCF" w14:textId="09A0FAAF" w:rsidR="000F72E5" w:rsidRDefault="000F72E5" w:rsidP="0030424A">
            <w:r>
              <w:t>5-8 PCC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2E0922" w14:textId="2EE0F5AE" w:rsidR="000F72E5" w:rsidRDefault="000F72E5" w:rsidP="00CB67F1">
            <w:r>
              <w:t>5-6</w:t>
            </w:r>
            <w:r>
              <w:t xml:space="preserve"> </w:t>
            </w:r>
            <w:r>
              <w:t>LAC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212A61" w14:textId="69B4EA80" w:rsidR="000F72E5" w:rsidRDefault="000F72E5" w:rsidP="0030424A">
            <w:r>
              <w:t>5-6 LAC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639A96" w14:textId="622F7E6C" w:rsidR="000F72E5" w:rsidRDefault="000F72E5" w:rsidP="00CB67F1">
            <w:r>
              <w:t xml:space="preserve">By apt. </w:t>
            </w:r>
          </w:p>
        </w:tc>
      </w:tr>
      <w:bookmarkEnd w:id="0"/>
      <w:tr w:rsidR="00CB67F1" w14:paraId="6EFF4F2D" w14:textId="77777777" w:rsidTr="0030424A">
        <w:tc>
          <w:tcPr>
            <w:tcW w:w="939" w:type="dxa"/>
            <w:shd w:val="clear" w:color="auto" w:fill="F5E2A9" w:themeFill="accent3" w:themeFillTint="66"/>
          </w:tcPr>
          <w:p w14:paraId="685B04E2" w14:textId="77777777" w:rsidR="00CB67F1" w:rsidRPr="00F152EE" w:rsidRDefault="00CB67F1" w:rsidP="00CB67F1">
            <w:pPr>
              <w:rPr>
                <w:b/>
              </w:rPr>
            </w:pPr>
            <w:r w:rsidRPr="00F152EE">
              <w:rPr>
                <w:b/>
              </w:rPr>
              <w:t>Cell Phone:</w:t>
            </w:r>
          </w:p>
        </w:tc>
        <w:tc>
          <w:tcPr>
            <w:tcW w:w="2206" w:type="dxa"/>
          </w:tcPr>
          <w:p w14:paraId="06D7389B" w14:textId="77777777" w:rsidR="00CB67F1" w:rsidRDefault="00CB67F1" w:rsidP="00CB67F1">
            <w:r w:rsidRPr="00B42567">
              <w:t>(213) 254-5683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09A3585F" w14:textId="77777777" w:rsidR="00CB67F1" w:rsidRDefault="00CB67F1" w:rsidP="00CB67F1"/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5A81E19E" w14:textId="77777777" w:rsidR="00CB67F1" w:rsidRDefault="00CB67F1" w:rsidP="00CB67F1"/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43B95193" w14:textId="77777777" w:rsidR="00CB67F1" w:rsidRDefault="00CB67F1" w:rsidP="00CB67F1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77B52D0" w14:textId="77777777" w:rsidR="00CB67F1" w:rsidRDefault="00CB67F1" w:rsidP="00CB67F1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124CA4F" w14:textId="77777777" w:rsidR="00CB67F1" w:rsidRDefault="00CB67F1" w:rsidP="00CB67F1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B71FCE2" w14:textId="77777777" w:rsidR="00CB67F1" w:rsidRDefault="00CB67F1" w:rsidP="00CB67F1"/>
        </w:tc>
      </w:tr>
      <w:tr w:rsidR="00CB67F1" w14:paraId="3D2B92EA" w14:textId="77777777" w:rsidTr="0030424A">
        <w:tc>
          <w:tcPr>
            <w:tcW w:w="939" w:type="dxa"/>
            <w:shd w:val="clear" w:color="auto" w:fill="F5E2A9" w:themeFill="accent3" w:themeFillTint="66"/>
          </w:tcPr>
          <w:p w14:paraId="538D72D3" w14:textId="77777777" w:rsidR="00CB67F1" w:rsidRPr="00F152EE" w:rsidRDefault="00CB67F1" w:rsidP="00CB67F1">
            <w:pPr>
              <w:rPr>
                <w:b/>
              </w:rPr>
            </w:pPr>
            <w:r w:rsidRPr="00F152EE">
              <w:rPr>
                <w:b/>
              </w:rPr>
              <w:t>Office Location</w:t>
            </w:r>
          </w:p>
        </w:tc>
        <w:tc>
          <w:tcPr>
            <w:tcW w:w="2206" w:type="dxa"/>
          </w:tcPr>
          <w:p w14:paraId="747ADDB1" w14:textId="77777777" w:rsidR="00CB67F1" w:rsidRDefault="00CB67F1" w:rsidP="00CB67F1">
            <w:r>
              <w:t xml:space="preserve">LAC   M-120 </w:t>
            </w:r>
          </w:p>
          <w:p w14:paraId="2897D5B9" w14:textId="77777777" w:rsidR="00CB67F1" w:rsidRDefault="00CB67F1" w:rsidP="00CB67F1">
            <w:r>
              <w:t>PCC AA-206E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63EEEEF3" w14:textId="77777777" w:rsidR="00CB67F1" w:rsidRDefault="00CB67F1" w:rsidP="00CB67F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051CAD3" w14:textId="77777777" w:rsidR="00CB67F1" w:rsidRDefault="00CB67F1" w:rsidP="00CB67F1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CDEE5BB" w14:textId="77777777" w:rsidR="00CB67F1" w:rsidRDefault="00CB67F1" w:rsidP="00CB67F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0120C" w14:textId="77777777" w:rsidR="00CB67F1" w:rsidRDefault="00CB67F1" w:rsidP="00CB67F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612B67" w14:textId="77777777" w:rsidR="00CB67F1" w:rsidRDefault="00CB67F1" w:rsidP="00CB67F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AEE7B" w14:textId="77777777" w:rsidR="00CB67F1" w:rsidRDefault="00CB67F1" w:rsidP="00CB67F1"/>
        </w:tc>
      </w:tr>
    </w:tbl>
    <w:p w14:paraId="082071D0" w14:textId="77777777" w:rsidR="00CE7C5E" w:rsidRDefault="00CE7C5E" w:rsidP="00CE7C5E"/>
    <w:p w14:paraId="5FBAFA93" w14:textId="77777777" w:rsidR="00382441" w:rsidRDefault="00382441" w:rsidP="00382441">
      <w:pPr>
        <w:pStyle w:val="Heading1"/>
      </w:pPr>
      <w:r>
        <w:t>Bio</w:t>
      </w:r>
    </w:p>
    <w:p w14:paraId="232BB438" w14:textId="77777777" w:rsidR="00382441" w:rsidRDefault="00382441" w:rsidP="00382441">
      <w:pPr>
        <w:pStyle w:val="Heading1"/>
        <w:spacing w:before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t>I am</w:t>
      </w:r>
      <w:r w:rsidRPr="00B42567">
        <w:rPr>
          <w:rFonts w:asciiTheme="minorHAnsi" w:eastAsiaTheme="minorEastAsia" w:hAnsiTheme="minorHAnsi" w:cstheme="minorBidi"/>
          <w:color w:val="auto"/>
          <w:sz w:val="17"/>
          <w:szCs w:val="17"/>
        </w:rPr>
        <w:t xml:space="preserve"> a higher educational professional specializing in</w:t>
      </w:r>
    </w:p>
    <w:p w14:paraId="5EAD8183" w14:textId="77777777" w:rsidR="00382441" w:rsidRDefault="00382441" w:rsidP="00382441">
      <w:pPr>
        <w:pStyle w:val="Heading1"/>
        <w:numPr>
          <w:ilvl w:val="0"/>
          <w:numId w:val="6"/>
        </w:numPr>
        <w:spacing w:before="0"/>
        <w:rPr>
          <w:rFonts w:asciiTheme="minorHAnsi" w:eastAsiaTheme="minorEastAsia" w:hAnsiTheme="minorHAnsi" w:cstheme="minorBidi"/>
          <w:color w:val="auto"/>
          <w:sz w:val="17"/>
          <w:szCs w:val="17"/>
        </w:rPr>
        <w:sectPr w:rsidR="00382441" w:rsidSect="00382441">
          <w:footerReference w:type="default" r:id="rId15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414E6F22" w14:textId="77777777" w:rsidR="00382441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lastRenderedPageBreak/>
        <w:t>Computer Science</w:t>
      </w:r>
    </w:p>
    <w:p w14:paraId="790A3E72" w14:textId="77777777" w:rsidR="00382441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t>Programming</w:t>
      </w:r>
    </w:p>
    <w:p w14:paraId="190A861D" w14:textId="77777777" w:rsidR="00382441" w:rsidRPr="00C36E8A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t>Information Technology</w:t>
      </w:r>
    </w:p>
    <w:p w14:paraId="43C7D330" w14:textId="77777777" w:rsidR="00382441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t>Information Security</w:t>
      </w:r>
    </w:p>
    <w:p w14:paraId="63FDAB4E" w14:textId="77777777" w:rsidR="00382441" w:rsidRPr="00C36E8A" w:rsidRDefault="00382441" w:rsidP="00382441">
      <w:pPr>
        <w:spacing w:after="0"/>
      </w:pPr>
    </w:p>
    <w:p w14:paraId="15A1CB7F" w14:textId="77777777" w:rsidR="00382441" w:rsidRPr="00C36E8A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lastRenderedPageBreak/>
        <w:t>Networking</w:t>
      </w:r>
    </w:p>
    <w:p w14:paraId="7B0879C9" w14:textId="77777777" w:rsidR="00382441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 w:rsidRPr="00C36E8A">
        <w:rPr>
          <w:rFonts w:asciiTheme="minorHAnsi" w:eastAsiaTheme="minorEastAsia" w:hAnsiTheme="minorHAnsi" w:cstheme="minorBidi"/>
          <w:color w:val="auto"/>
          <w:sz w:val="17"/>
          <w:szCs w:val="17"/>
        </w:rPr>
        <w:t>Linux/UNIX</w:t>
      </w:r>
    </w:p>
    <w:p w14:paraId="0F350C22" w14:textId="77777777" w:rsidR="00382441" w:rsidRPr="00C36E8A" w:rsidRDefault="00382441" w:rsidP="00382441">
      <w:pPr>
        <w:pStyle w:val="Heading1"/>
        <w:numPr>
          <w:ilvl w:val="0"/>
          <w:numId w:val="6"/>
        </w:numPr>
        <w:spacing w:before="0" w:after="0"/>
        <w:rPr>
          <w:rFonts w:asciiTheme="minorHAnsi" w:eastAsiaTheme="minorEastAsia" w:hAnsiTheme="minorHAnsi" w:cstheme="minorBidi"/>
          <w:color w:val="auto"/>
          <w:sz w:val="17"/>
          <w:szCs w:val="17"/>
        </w:rPr>
        <w:sectPr w:rsidR="00382441" w:rsidRPr="00C36E8A" w:rsidSect="00382441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num="2" w:space="720"/>
        </w:sectPr>
      </w:pP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t>Windows Administration</w:t>
      </w:r>
    </w:p>
    <w:p w14:paraId="011F2E6D" w14:textId="77777777" w:rsidR="00382441" w:rsidRDefault="00382441" w:rsidP="00382441">
      <w:pPr>
        <w:pStyle w:val="Heading1"/>
        <w:spacing w:before="0"/>
        <w:rPr>
          <w:rFonts w:asciiTheme="minorHAnsi" w:eastAsiaTheme="minorEastAsia" w:hAnsiTheme="minorHAnsi" w:cstheme="minorBidi"/>
          <w:color w:val="auto"/>
          <w:sz w:val="17"/>
          <w:szCs w:val="17"/>
        </w:rPr>
        <w:sectPr w:rsidR="00382441" w:rsidSect="00D80B15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2444B64F" w14:textId="77777777" w:rsidR="00382441" w:rsidRDefault="00382441" w:rsidP="00382441">
      <w:pPr>
        <w:pStyle w:val="Heading1"/>
        <w:spacing w:before="0"/>
        <w:rPr>
          <w:rFonts w:asciiTheme="minorHAnsi" w:eastAsiaTheme="minorEastAsia" w:hAnsiTheme="minorHAnsi" w:cstheme="minorBidi"/>
          <w:color w:val="auto"/>
          <w:sz w:val="17"/>
          <w:szCs w:val="17"/>
        </w:rPr>
      </w:pP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lastRenderedPageBreak/>
        <w:t xml:space="preserve">From </w:t>
      </w:r>
      <w:r w:rsidRPr="00B42567">
        <w:rPr>
          <w:rFonts w:asciiTheme="minorHAnsi" w:eastAsiaTheme="minorEastAsia" w:hAnsiTheme="minorHAnsi" w:cstheme="minorBidi"/>
          <w:color w:val="auto"/>
          <w:sz w:val="17"/>
          <w:szCs w:val="17"/>
        </w:rPr>
        <w:t>2010</w:t>
      </w: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t>-2013</w:t>
      </w:r>
      <w:r w:rsidRPr="00B42567">
        <w:rPr>
          <w:rFonts w:asciiTheme="minorHAnsi" w:eastAsiaTheme="minorEastAsia" w:hAnsiTheme="minorHAnsi" w:cstheme="minorBidi"/>
          <w:color w:val="auto"/>
          <w:sz w:val="17"/>
          <w:szCs w:val="17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t>I was</w:t>
      </w:r>
      <w:r w:rsidRPr="00B42567">
        <w:rPr>
          <w:rFonts w:asciiTheme="minorHAnsi" w:eastAsiaTheme="minorEastAsia" w:hAnsiTheme="minorHAnsi" w:cstheme="minorBidi"/>
          <w:color w:val="auto"/>
          <w:sz w:val="17"/>
          <w:szCs w:val="17"/>
        </w:rPr>
        <w:t xml:space="preserve"> the Chair of the School of IT f</w:t>
      </w:r>
      <w:r>
        <w:rPr>
          <w:rFonts w:asciiTheme="minorHAnsi" w:eastAsiaTheme="minorEastAsia" w:hAnsiTheme="minorHAnsi" w:cstheme="minorBidi"/>
          <w:color w:val="auto"/>
          <w:sz w:val="17"/>
          <w:szCs w:val="17"/>
        </w:rPr>
        <w:t>or ITT Tech in Torrance, CA. From 2013 until the present I have been a full time faculty member at Long Beach City College.</w:t>
      </w:r>
      <w:r w:rsidRPr="00B42567">
        <w:rPr>
          <w:rFonts w:asciiTheme="minorHAnsi" w:eastAsiaTheme="minorEastAsia" w:hAnsiTheme="minorHAnsi" w:cstheme="minorBidi"/>
          <w:color w:val="auto"/>
          <w:sz w:val="17"/>
          <w:szCs w:val="17"/>
        </w:rPr>
        <w:t xml:space="preserve"> </w:t>
      </w:r>
    </w:p>
    <w:p w14:paraId="7B12BCB4" w14:textId="77777777" w:rsidR="00382441" w:rsidRDefault="00382441" w:rsidP="00382441">
      <w:r>
        <w:t>I have both a Master’s and Bachelor’s degree in Computer Science from Michigan Technological University. In addition I currently hold the following certifications:</w:t>
      </w:r>
    </w:p>
    <w:p w14:paraId="18DE4017" w14:textId="77777777" w:rsidR="00382441" w:rsidRDefault="00382441" w:rsidP="00382441">
      <w:pPr>
        <w:pStyle w:val="ListParagraph"/>
        <w:numPr>
          <w:ilvl w:val="0"/>
          <w:numId w:val="7"/>
        </w:numPr>
        <w:sectPr w:rsidR="00382441" w:rsidSect="00D80B15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214D6370" w14:textId="77777777" w:rsidR="00291885" w:rsidRDefault="00291885" w:rsidP="00382441">
      <w:pPr>
        <w:pStyle w:val="ListParagraph"/>
        <w:numPr>
          <w:ilvl w:val="0"/>
          <w:numId w:val="7"/>
        </w:numPr>
        <w:rPr>
          <w:b/>
        </w:rPr>
        <w:sectPr w:rsidR="00291885" w:rsidSect="00D80B15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30EC7231" w14:textId="77777777" w:rsidR="00382441" w:rsidRPr="00C36E8A" w:rsidRDefault="00382441" w:rsidP="00382441">
      <w:pPr>
        <w:pStyle w:val="ListParagraph"/>
        <w:numPr>
          <w:ilvl w:val="0"/>
          <w:numId w:val="7"/>
        </w:numPr>
        <w:rPr>
          <w:b/>
        </w:rPr>
      </w:pPr>
      <w:r w:rsidRPr="00C36E8A">
        <w:rPr>
          <w:b/>
        </w:rPr>
        <w:lastRenderedPageBreak/>
        <w:t>Linux</w:t>
      </w:r>
    </w:p>
    <w:p w14:paraId="79E5859C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Linux Professional Institute Certification-1</w:t>
      </w:r>
    </w:p>
    <w:p w14:paraId="75439A45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 xml:space="preserve">Novel </w:t>
      </w:r>
      <w:proofErr w:type="spellStart"/>
      <w:r>
        <w:t>Suse</w:t>
      </w:r>
      <w:proofErr w:type="spellEnd"/>
      <w:r>
        <w:t xml:space="preserve"> Linus Administrator</w:t>
      </w:r>
    </w:p>
    <w:p w14:paraId="3D8238C9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CompTIA Linux+</w:t>
      </w:r>
    </w:p>
    <w:p w14:paraId="47C94A44" w14:textId="77777777" w:rsidR="00382441" w:rsidRPr="00C36E8A" w:rsidRDefault="00382441" w:rsidP="00382441">
      <w:pPr>
        <w:pStyle w:val="ListParagraph"/>
        <w:numPr>
          <w:ilvl w:val="0"/>
          <w:numId w:val="7"/>
        </w:numPr>
        <w:rPr>
          <w:b/>
        </w:rPr>
      </w:pPr>
      <w:r w:rsidRPr="00C36E8A">
        <w:rPr>
          <w:b/>
        </w:rPr>
        <w:t>Networking</w:t>
      </w:r>
    </w:p>
    <w:p w14:paraId="1032E4FA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CCNA: Routing and Switching</w:t>
      </w:r>
    </w:p>
    <w:p w14:paraId="0B870F3C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CCENT</w:t>
      </w:r>
    </w:p>
    <w:p w14:paraId="57601E0D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CompTIA Network+</w:t>
      </w:r>
    </w:p>
    <w:p w14:paraId="1D6DCDD7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Microsoft Technology Associate: Networking Fundamentals</w:t>
      </w:r>
    </w:p>
    <w:p w14:paraId="187E60EA" w14:textId="77777777" w:rsidR="00382441" w:rsidRPr="00C36E8A" w:rsidRDefault="00382441" w:rsidP="00382441">
      <w:pPr>
        <w:pStyle w:val="ListParagraph"/>
        <w:numPr>
          <w:ilvl w:val="0"/>
          <w:numId w:val="7"/>
        </w:numPr>
        <w:rPr>
          <w:b/>
        </w:rPr>
      </w:pPr>
      <w:r w:rsidRPr="00C36E8A">
        <w:rPr>
          <w:b/>
        </w:rPr>
        <w:lastRenderedPageBreak/>
        <w:t>Security</w:t>
      </w:r>
    </w:p>
    <w:p w14:paraId="4358A023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CompTIA Security+</w:t>
      </w:r>
    </w:p>
    <w:p w14:paraId="3A044238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Microsoft Technology Associate: Security Fundamentals</w:t>
      </w:r>
    </w:p>
    <w:p w14:paraId="506D4093" w14:textId="77777777" w:rsidR="00382441" w:rsidRPr="00C36E8A" w:rsidRDefault="00382441" w:rsidP="00382441">
      <w:pPr>
        <w:pStyle w:val="ListParagraph"/>
        <w:numPr>
          <w:ilvl w:val="0"/>
          <w:numId w:val="7"/>
        </w:numPr>
        <w:rPr>
          <w:b/>
        </w:rPr>
      </w:pPr>
      <w:r w:rsidRPr="00C36E8A">
        <w:rPr>
          <w:b/>
        </w:rPr>
        <w:t>Windows</w:t>
      </w:r>
    </w:p>
    <w:p w14:paraId="0A532644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Microsoft Certified Technical Specialist</w:t>
      </w:r>
    </w:p>
    <w:p w14:paraId="32EFB088" w14:textId="77777777" w:rsidR="00382441" w:rsidRDefault="00382441" w:rsidP="00382441">
      <w:pPr>
        <w:pStyle w:val="ListParagraph"/>
        <w:numPr>
          <w:ilvl w:val="1"/>
          <w:numId w:val="7"/>
        </w:numPr>
      </w:pPr>
      <w:r>
        <w:t>MCTS: Windows 7 Configuration</w:t>
      </w:r>
    </w:p>
    <w:p w14:paraId="3054233B" w14:textId="77777777" w:rsidR="00382441" w:rsidRPr="00C36E8A" w:rsidRDefault="00382441" w:rsidP="00382441">
      <w:pPr>
        <w:pStyle w:val="ListParagraph"/>
        <w:numPr>
          <w:ilvl w:val="0"/>
          <w:numId w:val="7"/>
        </w:numPr>
        <w:rPr>
          <w:b/>
        </w:rPr>
      </w:pPr>
      <w:r w:rsidRPr="00C36E8A">
        <w:rPr>
          <w:b/>
        </w:rPr>
        <w:t>Computer Hardware</w:t>
      </w:r>
    </w:p>
    <w:p w14:paraId="26D84F66" w14:textId="77777777" w:rsidR="00291885" w:rsidRDefault="00291885" w:rsidP="00382441">
      <w:pPr>
        <w:pStyle w:val="ListParagraph"/>
        <w:numPr>
          <w:ilvl w:val="1"/>
          <w:numId w:val="7"/>
        </w:numPr>
        <w:sectPr w:rsidR="00291885" w:rsidSect="00291885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num="2" w:space="720"/>
        </w:sectPr>
      </w:pPr>
      <w:r>
        <w:t>CompTIA A+</w:t>
      </w:r>
    </w:p>
    <w:p w14:paraId="536AC209" w14:textId="77777777" w:rsidR="00291885" w:rsidRDefault="00291885" w:rsidP="00291885">
      <w:pPr>
        <w:pStyle w:val="Heading1"/>
      </w:pPr>
      <w:r>
        <w:lastRenderedPageBreak/>
        <w:t>Philosophy of Education</w:t>
      </w:r>
    </w:p>
    <w:p w14:paraId="41A2C623" w14:textId="77777777" w:rsidR="00291885" w:rsidRDefault="00291885" w:rsidP="00291885">
      <w:pPr>
        <w:spacing w:after="0" w:line="240" w:lineRule="auto"/>
      </w:pPr>
      <w:r w:rsidRPr="007B5909">
        <w:t>I believe that students learn best when the learning is real to them.</w:t>
      </w:r>
      <w:r>
        <w:t xml:space="preserve"> Toward that goal I try my best to make class sessions and assignments:</w:t>
      </w:r>
    </w:p>
    <w:p w14:paraId="1C97F1A7" w14:textId="77777777" w:rsidR="00291885" w:rsidRDefault="00291885" w:rsidP="00291885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ind w:left="720" w:hanging="270"/>
      </w:pPr>
      <w:r>
        <w:t>Interactive</w:t>
      </w:r>
    </w:p>
    <w:p w14:paraId="0C1E4B58" w14:textId="77777777" w:rsidR="00291885" w:rsidRDefault="00291885" w:rsidP="00291885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ind w:left="720" w:hanging="270"/>
      </w:pPr>
      <w:r>
        <w:t>Related to the field</w:t>
      </w:r>
    </w:p>
    <w:p w14:paraId="013D20E0" w14:textId="77777777" w:rsidR="00291885" w:rsidRDefault="00291885" w:rsidP="00291885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ind w:left="720" w:hanging="270"/>
      </w:pPr>
      <w:r>
        <w:t>Related to other courses</w:t>
      </w:r>
    </w:p>
    <w:p w14:paraId="2122E3CE" w14:textId="77777777" w:rsidR="00291885" w:rsidRPr="007B5909" w:rsidRDefault="00291885" w:rsidP="00291885">
      <w:pPr>
        <w:spacing w:after="0" w:line="240" w:lineRule="auto"/>
      </w:pPr>
      <w:r w:rsidRPr="007B5909">
        <w:rPr>
          <w:u w:val="single"/>
        </w:rPr>
        <w:t>That is my responsibility as a teacher</w:t>
      </w:r>
      <w:r>
        <w:t xml:space="preserve">. If what we are doing isn’t making sense to you or you don’t understand why we are learning something, you need to stop class and make sure I help you to understand. </w:t>
      </w:r>
      <w:r w:rsidRPr="007B5909">
        <w:rPr>
          <w:u w:val="single"/>
        </w:rPr>
        <w:t>That is your responsibility as a student</w:t>
      </w:r>
      <w:r>
        <w:t>.</w:t>
      </w:r>
    </w:p>
    <w:p w14:paraId="528A12AE" w14:textId="77777777" w:rsidR="00382441" w:rsidRDefault="00382441" w:rsidP="00382441">
      <w:pPr>
        <w:pStyle w:val="Heading1"/>
        <w:sectPr w:rsidR="00382441" w:rsidSect="00D80B15">
          <w:type w:val="continuous"/>
          <w:pgSz w:w="12240" w:h="15840"/>
          <w:pgMar w:top="144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3BDED824" w14:textId="77777777" w:rsidR="00147C1F" w:rsidRDefault="00147C1F" w:rsidP="00147C1F">
      <w:pPr>
        <w:pStyle w:val="Heading1"/>
      </w:pPr>
      <w:r>
        <w:lastRenderedPageBreak/>
        <w:t>Email</w:t>
      </w:r>
    </w:p>
    <w:p w14:paraId="6F16AEF9" w14:textId="77777777" w:rsidR="00147C1F" w:rsidRPr="001A792A" w:rsidRDefault="00147C1F" w:rsidP="00147C1F">
      <w:pPr>
        <w:rPr>
          <w:sz w:val="24"/>
          <w:szCs w:val="24"/>
        </w:rPr>
      </w:pPr>
      <w:r w:rsidRPr="001A792A">
        <w:rPr>
          <w:sz w:val="24"/>
          <w:szCs w:val="24"/>
        </w:rPr>
        <w:t>Please make sure any email you send me has the following information included:</w:t>
      </w:r>
    </w:p>
    <w:p w14:paraId="544374C0" w14:textId="77777777" w:rsidR="00147C1F" w:rsidRPr="001A792A" w:rsidRDefault="00147C1F" w:rsidP="00147C1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A792A">
        <w:rPr>
          <w:sz w:val="24"/>
          <w:szCs w:val="24"/>
        </w:rPr>
        <w:t>Student Name</w:t>
      </w:r>
    </w:p>
    <w:p w14:paraId="3AE2D1FA" w14:textId="77777777" w:rsidR="00147C1F" w:rsidRPr="001A792A" w:rsidRDefault="00147C1F" w:rsidP="00147C1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A792A">
        <w:rPr>
          <w:sz w:val="24"/>
          <w:szCs w:val="24"/>
        </w:rPr>
        <w:t>Student ID</w:t>
      </w:r>
    </w:p>
    <w:p w14:paraId="2A9E30B3" w14:textId="77777777" w:rsidR="00147C1F" w:rsidRDefault="00147C1F" w:rsidP="00147C1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Course Number</w:t>
      </w:r>
    </w:p>
    <w:p w14:paraId="11BF0471" w14:textId="77777777" w:rsidR="00147C1F" w:rsidRDefault="00147C1F" w:rsidP="00147C1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Section Number</w:t>
      </w:r>
    </w:p>
    <w:p w14:paraId="681A2C7A" w14:textId="77777777" w:rsidR="00147C1F" w:rsidRDefault="00147C1F" w:rsidP="00147C1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If pertinent:</w:t>
      </w:r>
    </w:p>
    <w:p w14:paraId="4F2944D2" w14:textId="77777777" w:rsidR="00147C1F" w:rsidRDefault="00147C1F" w:rsidP="00147C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Attach any files you’re asking about</w:t>
      </w:r>
    </w:p>
    <w:p w14:paraId="7D4219D5" w14:textId="77777777" w:rsidR="00147C1F" w:rsidRDefault="00147C1F" w:rsidP="00147C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Attach screenshots and a URL of any website you’re asking about</w:t>
      </w:r>
    </w:p>
    <w:p w14:paraId="6BE5EFA5" w14:textId="77777777" w:rsidR="00147C1F" w:rsidRDefault="00147C1F" w:rsidP="00147C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Attach screenshots to document any procedure you’re asking about</w:t>
      </w:r>
    </w:p>
    <w:p w14:paraId="6F27831A" w14:textId="77777777" w:rsidR="00147C1F" w:rsidRDefault="00147C1F" w:rsidP="00147C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list of actions that you’ve already taken to resolve the issue</w:t>
      </w:r>
    </w:p>
    <w:p w14:paraId="59DD6784" w14:textId="77777777" w:rsidR="00147C1F" w:rsidRDefault="00147C1F" w:rsidP="00147C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list of computers you’ve attempted to use to resolve the issue</w:t>
      </w:r>
    </w:p>
    <w:p w14:paraId="2E0E33EA" w14:textId="492CEE5E" w:rsidR="00147C1F" w:rsidRDefault="00147C1F" w:rsidP="00147C1F">
      <w:pPr>
        <w:rPr>
          <w:sz w:val="24"/>
          <w:szCs w:val="24"/>
        </w:rPr>
      </w:pPr>
      <w:r>
        <w:rPr>
          <w:sz w:val="24"/>
          <w:szCs w:val="24"/>
        </w:rPr>
        <w:t>If your email does not include all this information is will be sent back without reading.</w:t>
      </w:r>
    </w:p>
    <w:p w14:paraId="3E8B632A" w14:textId="77777777" w:rsidR="00147C1F" w:rsidRDefault="00147C1F">
      <w:pPr>
        <w:rPr>
          <w:rFonts w:asciiTheme="majorHAnsi" w:eastAsiaTheme="majorEastAsia" w:hAnsiTheme="majorHAnsi" w:cstheme="majorBidi"/>
          <w:color w:val="B01513" w:themeColor="accent1"/>
          <w:sz w:val="28"/>
          <w:szCs w:val="28"/>
        </w:rPr>
      </w:pPr>
      <w:r>
        <w:br w:type="page"/>
      </w:r>
    </w:p>
    <w:p w14:paraId="15FB6F13" w14:textId="23EFB8A5" w:rsidR="00D13947" w:rsidRDefault="00D13947" w:rsidP="00147C1F">
      <w:pPr>
        <w:pStyle w:val="Heading1"/>
      </w:pPr>
      <w:r>
        <w:lastRenderedPageBreak/>
        <w:t>Policies</w:t>
      </w:r>
    </w:p>
    <w:p w14:paraId="69E0DD34" w14:textId="77777777" w:rsidR="00CA3260" w:rsidRPr="00CA3260" w:rsidRDefault="00CA3260" w:rsidP="00CA3260"/>
    <w:p w14:paraId="729301A8" w14:textId="77777777" w:rsidR="00291885" w:rsidRDefault="00291885" w:rsidP="00291885">
      <w:pPr>
        <w:pStyle w:val="Heading3"/>
      </w:pPr>
      <w:r>
        <w:t>Attendance</w:t>
      </w:r>
    </w:p>
    <w:p w14:paraId="0CB38E35" w14:textId="77777777" w:rsidR="00291885" w:rsidRDefault="00291885" w:rsidP="00291885">
      <w:pPr>
        <w:ind w:left="450"/>
      </w:pPr>
      <w:r>
        <w:t xml:space="preserve">Attendance is vital to the successful completion of the course and is the dominant factor in your participation grade. You must attend the </w:t>
      </w:r>
      <w:r w:rsidRPr="00040268">
        <w:rPr>
          <w:i/>
        </w:rPr>
        <w:t xml:space="preserve">majority </w:t>
      </w:r>
      <w:r w:rsidRPr="00220D90">
        <w:t>of the class</w:t>
      </w:r>
      <w:r>
        <w:rPr>
          <w:i/>
        </w:rPr>
        <w:t xml:space="preserve"> </w:t>
      </w:r>
      <w:r>
        <w:t xml:space="preserve">time to be considered present. If you cannot attend class make sure you inform me. If you notify me of your absence </w:t>
      </w:r>
      <w:r w:rsidRPr="00040268">
        <w:rPr>
          <w:i/>
        </w:rPr>
        <w:t>ahead of time</w:t>
      </w:r>
      <w:r>
        <w:t xml:space="preserve"> you will be allowed to make up quizzes and participation</w:t>
      </w:r>
      <w:r w:rsidRPr="00EE2479">
        <w:t>.</w:t>
      </w:r>
    </w:p>
    <w:p w14:paraId="5F634A9D" w14:textId="77777777" w:rsidR="003906CB" w:rsidRDefault="003906CB" w:rsidP="003906CB">
      <w:pPr>
        <w:pStyle w:val="Heading3"/>
      </w:pPr>
      <w:r>
        <w:t>Withdrawal</w:t>
      </w:r>
    </w:p>
    <w:p w14:paraId="7F324E2F" w14:textId="77777777" w:rsidR="003906CB" w:rsidRDefault="003906CB" w:rsidP="003906CB">
      <w:pPr>
        <w:ind w:left="450"/>
      </w:pPr>
      <w:r>
        <w:t>I reserve the right to withdraw you from the course in any of the following cases:</w:t>
      </w:r>
    </w:p>
    <w:p w14:paraId="47EE6985" w14:textId="77777777" w:rsidR="003906CB" w:rsidRDefault="003906CB" w:rsidP="003906CB">
      <w:pPr>
        <w:pStyle w:val="ListParagraph"/>
        <w:numPr>
          <w:ilvl w:val="0"/>
          <w:numId w:val="15"/>
        </w:numPr>
      </w:pPr>
      <w:r>
        <w:t>10 days without contact</w:t>
      </w:r>
    </w:p>
    <w:p w14:paraId="2052E451" w14:textId="77777777" w:rsidR="003906CB" w:rsidRDefault="003906CB" w:rsidP="003906CB">
      <w:pPr>
        <w:pStyle w:val="ListParagraph"/>
        <w:numPr>
          <w:ilvl w:val="0"/>
          <w:numId w:val="15"/>
        </w:numPr>
      </w:pPr>
      <w:r>
        <w:t>14 days without work submission</w:t>
      </w:r>
    </w:p>
    <w:p w14:paraId="270DB877" w14:textId="77777777" w:rsidR="003906CB" w:rsidRDefault="003906CB" w:rsidP="003906CB">
      <w:pPr>
        <w:pStyle w:val="ListParagraph"/>
        <w:numPr>
          <w:ilvl w:val="0"/>
          <w:numId w:val="15"/>
        </w:numPr>
      </w:pPr>
      <w:r>
        <w:t>Missing 5 class sessions (or 15%)</w:t>
      </w:r>
    </w:p>
    <w:p w14:paraId="546A7A2E" w14:textId="77777777" w:rsidR="00291885" w:rsidRDefault="00291885" w:rsidP="00291885">
      <w:pPr>
        <w:pStyle w:val="Heading3"/>
      </w:pPr>
      <w:r>
        <w:t xml:space="preserve">Academic Integrity </w:t>
      </w:r>
    </w:p>
    <w:p w14:paraId="13DE2575" w14:textId="77777777" w:rsidR="00291885" w:rsidRDefault="00291885" w:rsidP="00291885">
      <w:pPr>
        <w:ind w:left="450"/>
      </w:pPr>
      <w:r>
        <w:t xml:space="preserve">I consider your academic integrity to be of the utmost importance. Students who plagiarize or cheat </w:t>
      </w:r>
      <w:r w:rsidRPr="00E508EB">
        <w:rPr>
          <w:i/>
        </w:rPr>
        <w:t>may fail the class for a single infraction</w:t>
      </w:r>
      <w:r>
        <w:t xml:space="preserve"> and will be referred to the appropriate authority for discipline. If you have any questions or doubts as to what constitutes appropriate behavior </w:t>
      </w:r>
      <w:r w:rsidRPr="00C829B8">
        <w:rPr>
          <w:u w:val="single"/>
        </w:rPr>
        <w:t>ask me immediately</w:t>
      </w:r>
      <w:r w:rsidRPr="00EE2479">
        <w:t>.</w:t>
      </w:r>
    </w:p>
    <w:p w14:paraId="4C4FBED0" w14:textId="77777777" w:rsidR="00291885" w:rsidRDefault="00291885" w:rsidP="00291885">
      <w:pPr>
        <w:pStyle w:val="Heading3"/>
      </w:pPr>
      <w:r>
        <w:t>Mobile Devices</w:t>
      </w:r>
    </w:p>
    <w:p w14:paraId="2A580C14" w14:textId="77777777" w:rsidR="00291885" w:rsidRPr="00CA3260" w:rsidRDefault="00291885" w:rsidP="00291885">
      <w:pPr>
        <w:ind w:left="450"/>
      </w:pPr>
      <w:r>
        <w:t>Unless you have a pregnant spouse or are an on-call physician, no. If you do have a pregnant spouse or are an on-call physician, let me know ahead of time</w:t>
      </w:r>
      <w:r w:rsidRPr="00EE2479">
        <w:t>.</w:t>
      </w:r>
    </w:p>
    <w:p w14:paraId="0ED41EEE" w14:textId="77777777" w:rsidR="00291885" w:rsidRDefault="00291885" w:rsidP="00291885">
      <w:pPr>
        <w:pStyle w:val="Heading3"/>
      </w:pPr>
      <w:r>
        <w:t>Computer Use</w:t>
      </w:r>
    </w:p>
    <w:p w14:paraId="7AB344C2" w14:textId="77777777" w:rsidR="00291885" w:rsidRDefault="00D862D3" w:rsidP="00291885">
      <w:pPr>
        <w:ind w:left="450"/>
      </w:pPr>
      <w:r>
        <w:t>Computers are for LBCC</w:t>
      </w:r>
      <w:r w:rsidR="00291885">
        <w:t xml:space="preserve"> coursework only. No tweeting your </w:t>
      </w:r>
      <w:proofErr w:type="spellStart"/>
      <w:r w:rsidR="00291885">
        <w:t>facebooks</w:t>
      </w:r>
      <w:proofErr w:type="spellEnd"/>
      <w:r w:rsidR="00291885">
        <w:t>.</w:t>
      </w:r>
    </w:p>
    <w:p w14:paraId="4A61BE70" w14:textId="77777777" w:rsidR="00291885" w:rsidRDefault="00291885" w:rsidP="00291885">
      <w:pPr>
        <w:pStyle w:val="Heading3"/>
      </w:pPr>
      <w:r>
        <w:t>Food and drink</w:t>
      </w:r>
    </w:p>
    <w:p w14:paraId="22D3A130" w14:textId="77777777" w:rsidR="00291885" w:rsidRDefault="00291885" w:rsidP="00291885">
      <w:pPr>
        <w:ind w:left="450"/>
      </w:pPr>
      <w:r>
        <w:t>Water bottles with a screw-tight cap only.</w:t>
      </w:r>
    </w:p>
    <w:p w14:paraId="2BDB6164" w14:textId="77777777" w:rsidR="00291885" w:rsidRDefault="00291885" w:rsidP="00291885">
      <w:pPr>
        <w:pStyle w:val="Heading3"/>
      </w:pPr>
      <w:r>
        <w:t xml:space="preserve">Punctuality </w:t>
      </w:r>
    </w:p>
    <w:p w14:paraId="1A340096" w14:textId="77777777" w:rsidR="003906CB" w:rsidRDefault="00010E52" w:rsidP="003906CB">
      <w:pPr>
        <w:ind w:left="450"/>
      </w:pPr>
      <w:r>
        <w:t>Doors lock 5 minutes after class starts</w:t>
      </w:r>
      <w:r w:rsidR="00291885">
        <w:t xml:space="preserve"> unless you have notified me that you will be late in advance of class. </w:t>
      </w:r>
    </w:p>
    <w:p w14:paraId="58074A5D" w14:textId="77777777" w:rsidR="003206F9" w:rsidRDefault="003206F9" w:rsidP="00291885">
      <w:pPr>
        <w:pStyle w:val="Heading3"/>
      </w:pPr>
      <w:r>
        <w:t>Assistance and Disabilities</w:t>
      </w:r>
    </w:p>
    <w:p w14:paraId="2ABCC3C1" w14:textId="77777777" w:rsidR="003206F9" w:rsidRDefault="003206F9" w:rsidP="00CA3260">
      <w:pPr>
        <w:ind w:left="450"/>
      </w:pPr>
      <w:r>
        <w:t xml:space="preserve">If you would choose to identify yourself as having a disability and requiring accommodations, please notify your instructor as soon as possible. If you would like to be evaluated for </w:t>
      </w:r>
      <w:r w:rsidR="00A3276C">
        <w:t>accommodations</w:t>
      </w:r>
      <w:r>
        <w:t xml:space="preserve"> you must contact the LBCC Disabled Students Programs and Services (DSPS) office either by phone or you can see them in person without an appointment.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255"/>
        <w:gridCol w:w="1620"/>
        <w:gridCol w:w="1800"/>
        <w:gridCol w:w="4225"/>
      </w:tblGrid>
      <w:tr w:rsidR="003206F9" w14:paraId="53708001" w14:textId="77777777" w:rsidTr="003206F9">
        <w:tc>
          <w:tcPr>
            <w:tcW w:w="1255" w:type="dxa"/>
            <w:shd w:val="clear" w:color="auto" w:fill="F0D37E" w:themeFill="accent3" w:themeFillTint="99"/>
          </w:tcPr>
          <w:p w14:paraId="26AE8128" w14:textId="77777777" w:rsidR="003206F9" w:rsidRPr="003206F9" w:rsidRDefault="003206F9" w:rsidP="00CA3260">
            <w:pPr>
              <w:rPr>
                <w:b/>
                <w:sz w:val="20"/>
                <w:szCs w:val="20"/>
              </w:rPr>
            </w:pPr>
            <w:r w:rsidRPr="003206F9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620" w:type="dxa"/>
            <w:shd w:val="clear" w:color="auto" w:fill="F0D37E" w:themeFill="accent3" w:themeFillTint="99"/>
          </w:tcPr>
          <w:p w14:paraId="0F9D9E4C" w14:textId="77777777" w:rsidR="003206F9" w:rsidRPr="003206F9" w:rsidRDefault="003206F9" w:rsidP="00CA3260">
            <w:pPr>
              <w:rPr>
                <w:b/>
                <w:sz w:val="20"/>
                <w:szCs w:val="20"/>
              </w:rPr>
            </w:pPr>
            <w:r w:rsidRPr="003206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00" w:type="dxa"/>
            <w:shd w:val="clear" w:color="auto" w:fill="F0D37E" w:themeFill="accent3" w:themeFillTint="99"/>
          </w:tcPr>
          <w:p w14:paraId="2CCE7704" w14:textId="77777777" w:rsidR="003206F9" w:rsidRPr="003206F9" w:rsidRDefault="003206F9" w:rsidP="00CA3260">
            <w:pPr>
              <w:rPr>
                <w:b/>
                <w:sz w:val="20"/>
                <w:szCs w:val="20"/>
              </w:rPr>
            </w:pPr>
            <w:r w:rsidRPr="003206F9"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4225" w:type="dxa"/>
            <w:shd w:val="clear" w:color="auto" w:fill="F0D37E" w:themeFill="accent3" w:themeFillTint="99"/>
          </w:tcPr>
          <w:p w14:paraId="07B8B125" w14:textId="77777777" w:rsidR="003206F9" w:rsidRPr="003206F9" w:rsidRDefault="003206F9" w:rsidP="00CA3260">
            <w:pPr>
              <w:rPr>
                <w:b/>
                <w:sz w:val="20"/>
                <w:szCs w:val="20"/>
              </w:rPr>
            </w:pPr>
            <w:r w:rsidRPr="003206F9">
              <w:rPr>
                <w:b/>
                <w:sz w:val="20"/>
                <w:szCs w:val="20"/>
              </w:rPr>
              <w:t>Hours</w:t>
            </w:r>
          </w:p>
        </w:tc>
      </w:tr>
      <w:tr w:rsidR="003206F9" w14:paraId="10876350" w14:textId="77777777" w:rsidTr="003206F9">
        <w:tc>
          <w:tcPr>
            <w:tcW w:w="1255" w:type="dxa"/>
          </w:tcPr>
          <w:p w14:paraId="1DEB7C9C" w14:textId="77777777" w:rsidR="003206F9" w:rsidRPr="003206F9" w:rsidRDefault="003206F9" w:rsidP="00CA3260">
            <w:pPr>
              <w:rPr>
                <w:b/>
              </w:rPr>
            </w:pPr>
            <w:r w:rsidRPr="003206F9">
              <w:rPr>
                <w:b/>
              </w:rPr>
              <w:t>LAC</w:t>
            </w:r>
          </w:p>
        </w:tc>
        <w:tc>
          <w:tcPr>
            <w:tcW w:w="1620" w:type="dxa"/>
          </w:tcPr>
          <w:p w14:paraId="6E1822C5" w14:textId="77777777" w:rsidR="003206F9" w:rsidRDefault="003206F9" w:rsidP="00CA3260">
            <w:r w:rsidRPr="003206F9">
              <w:t>(562) 938-4558</w:t>
            </w:r>
          </w:p>
        </w:tc>
        <w:tc>
          <w:tcPr>
            <w:tcW w:w="1800" w:type="dxa"/>
          </w:tcPr>
          <w:p w14:paraId="2EFABEF4" w14:textId="77777777" w:rsidR="003206F9" w:rsidRDefault="003206F9" w:rsidP="00CA3260">
            <w:r>
              <w:t>A-1134</w:t>
            </w:r>
          </w:p>
        </w:tc>
        <w:tc>
          <w:tcPr>
            <w:tcW w:w="4225" w:type="dxa"/>
          </w:tcPr>
          <w:p w14:paraId="647C52F5" w14:textId="77777777" w:rsidR="003206F9" w:rsidRDefault="003206F9" w:rsidP="003206F9">
            <w:r>
              <w:t>8-6 Mon-</w:t>
            </w:r>
            <w:proofErr w:type="spellStart"/>
            <w:r>
              <w:t>Th</w:t>
            </w:r>
            <w:proofErr w:type="spellEnd"/>
            <w:r>
              <w:t xml:space="preserve"> and 8-12 on Fri</w:t>
            </w:r>
          </w:p>
        </w:tc>
      </w:tr>
      <w:tr w:rsidR="003206F9" w14:paraId="1D553767" w14:textId="77777777" w:rsidTr="003206F9">
        <w:tc>
          <w:tcPr>
            <w:tcW w:w="1255" w:type="dxa"/>
          </w:tcPr>
          <w:p w14:paraId="34F9B387" w14:textId="77777777" w:rsidR="003206F9" w:rsidRPr="003206F9" w:rsidRDefault="003206F9" w:rsidP="00CA3260">
            <w:pPr>
              <w:rPr>
                <w:b/>
              </w:rPr>
            </w:pPr>
            <w:r w:rsidRPr="003206F9">
              <w:rPr>
                <w:b/>
              </w:rPr>
              <w:t>PCC</w:t>
            </w:r>
          </w:p>
        </w:tc>
        <w:tc>
          <w:tcPr>
            <w:tcW w:w="1620" w:type="dxa"/>
          </w:tcPr>
          <w:p w14:paraId="6A69161C" w14:textId="77777777" w:rsidR="003206F9" w:rsidRDefault="003206F9" w:rsidP="00CA3260">
            <w:r w:rsidRPr="003206F9">
              <w:t>(562) 938-3921</w:t>
            </w:r>
          </w:p>
        </w:tc>
        <w:tc>
          <w:tcPr>
            <w:tcW w:w="1800" w:type="dxa"/>
          </w:tcPr>
          <w:p w14:paraId="5C8228BB" w14:textId="77777777" w:rsidR="003206F9" w:rsidRDefault="003206F9" w:rsidP="00CA3260">
            <w:r>
              <w:t>LL-206</w:t>
            </w:r>
          </w:p>
        </w:tc>
        <w:tc>
          <w:tcPr>
            <w:tcW w:w="4225" w:type="dxa"/>
          </w:tcPr>
          <w:p w14:paraId="086171BE" w14:textId="77777777" w:rsidR="003206F9" w:rsidRDefault="003206F9" w:rsidP="00CA3260">
            <w:r>
              <w:t>8-6 Mon-</w:t>
            </w:r>
            <w:proofErr w:type="spellStart"/>
            <w:r>
              <w:t>Th</w:t>
            </w:r>
            <w:proofErr w:type="spellEnd"/>
            <w:r>
              <w:t xml:space="preserve"> and 8-12 on Fri</w:t>
            </w:r>
          </w:p>
        </w:tc>
      </w:tr>
    </w:tbl>
    <w:p w14:paraId="693B38CA" w14:textId="77777777" w:rsidR="00CA3260" w:rsidRDefault="00CA3260" w:rsidP="00CA3260">
      <w:pPr>
        <w:pStyle w:val="Heading1"/>
      </w:pPr>
      <w:r>
        <w:t>Disciplinary Action</w:t>
      </w:r>
    </w:p>
    <w:p w14:paraId="1FFE9D70" w14:textId="77777777" w:rsidR="00291885" w:rsidRPr="006C021A" w:rsidRDefault="00291885" w:rsidP="00291885">
      <w:pPr>
        <w:suppressAutoHyphens/>
        <w:spacing w:after="240"/>
        <w:ind w:left="540" w:right="-720"/>
        <w:rPr>
          <w:rFonts w:ascii="Calibri" w:hAnsi="Calibri"/>
          <w:i/>
          <w:sz w:val="23"/>
          <w:szCs w:val="23"/>
        </w:rPr>
      </w:pPr>
      <w:r w:rsidRPr="006C021A">
        <w:rPr>
          <w:rFonts w:ascii="Calibri" w:hAnsi="Calibri"/>
          <w:i/>
          <w:spacing w:val="-3"/>
          <w:sz w:val="23"/>
          <w:szCs w:val="23"/>
        </w:rPr>
        <w:t xml:space="preserve">The instructor has the right to take disciplinary action if a student does not comply with the classroom </w:t>
      </w:r>
      <w:r>
        <w:rPr>
          <w:rFonts w:ascii="Calibri" w:hAnsi="Calibri"/>
          <w:i/>
          <w:spacing w:val="-3"/>
          <w:sz w:val="23"/>
          <w:szCs w:val="23"/>
        </w:rPr>
        <w:t>policies or instructions.</w:t>
      </w:r>
      <w:r w:rsidRPr="006C021A">
        <w:rPr>
          <w:rFonts w:ascii="Calibri" w:hAnsi="Calibri"/>
          <w:i/>
          <w:sz w:val="23"/>
          <w:szCs w:val="23"/>
        </w:rPr>
        <w:t xml:space="preserve"> Appropriate penalties may include the following: </w:t>
      </w:r>
    </w:p>
    <w:p w14:paraId="05EA956D" w14:textId="77777777" w:rsidR="00291885" w:rsidRPr="006C021A" w:rsidRDefault="00291885" w:rsidP="00291885">
      <w:pPr>
        <w:numPr>
          <w:ilvl w:val="0"/>
          <w:numId w:val="9"/>
        </w:numPr>
        <w:spacing w:after="0" w:line="240" w:lineRule="auto"/>
        <w:ind w:left="990"/>
        <w:rPr>
          <w:rFonts w:ascii="Calibri" w:hAnsi="Calibri"/>
          <w:sz w:val="23"/>
          <w:szCs w:val="23"/>
        </w:rPr>
      </w:pPr>
      <w:r w:rsidRPr="006C021A">
        <w:rPr>
          <w:rFonts w:ascii="Calibri" w:hAnsi="Calibri"/>
          <w:sz w:val="23"/>
          <w:szCs w:val="23"/>
        </w:rPr>
        <w:t>Verbal warning</w:t>
      </w:r>
    </w:p>
    <w:p w14:paraId="137331DE" w14:textId="77777777" w:rsidR="00291885" w:rsidRPr="006C021A" w:rsidRDefault="00291885" w:rsidP="00291885">
      <w:pPr>
        <w:numPr>
          <w:ilvl w:val="0"/>
          <w:numId w:val="9"/>
        </w:numPr>
        <w:spacing w:after="0" w:line="240" w:lineRule="auto"/>
        <w:ind w:left="990"/>
        <w:rPr>
          <w:rFonts w:ascii="Calibri" w:hAnsi="Calibri"/>
          <w:sz w:val="23"/>
          <w:szCs w:val="23"/>
        </w:rPr>
      </w:pPr>
      <w:r w:rsidRPr="006C021A">
        <w:rPr>
          <w:rFonts w:ascii="Calibri" w:hAnsi="Calibri"/>
          <w:sz w:val="23"/>
          <w:szCs w:val="23"/>
        </w:rPr>
        <w:t>Dismissal from that day’s class session</w:t>
      </w:r>
    </w:p>
    <w:p w14:paraId="454CDF20" w14:textId="77777777" w:rsidR="00291885" w:rsidRPr="006C021A" w:rsidRDefault="00291885" w:rsidP="00291885">
      <w:pPr>
        <w:numPr>
          <w:ilvl w:val="0"/>
          <w:numId w:val="9"/>
        </w:numPr>
        <w:spacing w:after="0" w:line="240" w:lineRule="auto"/>
        <w:ind w:left="990"/>
        <w:rPr>
          <w:rFonts w:ascii="Calibri" w:hAnsi="Calibri"/>
          <w:sz w:val="23"/>
          <w:szCs w:val="23"/>
        </w:rPr>
      </w:pPr>
      <w:r w:rsidRPr="006C021A">
        <w:rPr>
          <w:rFonts w:ascii="Calibri" w:hAnsi="Calibri"/>
          <w:sz w:val="23"/>
          <w:szCs w:val="23"/>
        </w:rPr>
        <w:t>Referral to the Dean of Student Affairs for disciplinary action as warranted</w:t>
      </w:r>
    </w:p>
    <w:p w14:paraId="3118A16C" w14:textId="77777777" w:rsidR="00FA44FB" w:rsidRDefault="00FA44FB">
      <w:r>
        <w:br w:type="page"/>
      </w:r>
    </w:p>
    <w:p w14:paraId="18F57B10" w14:textId="77777777" w:rsidR="00FA44FB" w:rsidRDefault="00FA44FB" w:rsidP="00FA44FB">
      <w:pPr>
        <w:pStyle w:val="Heading1"/>
      </w:pPr>
      <w:r>
        <w:lastRenderedPageBreak/>
        <w:t xml:space="preserve">Student Learning </w:t>
      </w:r>
    </w:p>
    <w:p w14:paraId="1C7ECB96" w14:textId="77777777" w:rsidR="00FA44FB" w:rsidRDefault="00FA44FB" w:rsidP="005759EE">
      <w:pPr>
        <w:pStyle w:val="Heading3"/>
      </w:pPr>
      <w:r>
        <w:t>Outcomes</w:t>
      </w:r>
    </w:p>
    <w:p w14:paraId="47550ADD" w14:textId="77777777" w:rsidR="005759EE" w:rsidRDefault="00291885" w:rsidP="00291885">
      <w:r>
        <w:t>At the end of the course, a student is expected be able to:</w:t>
      </w:r>
    </w:p>
    <w:p w14:paraId="248EA42B" w14:textId="77777777" w:rsidR="00D862D3" w:rsidRDefault="00D862D3" w:rsidP="00D862D3">
      <w:pPr>
        <w:pStyle w:val="ListParagraph"/>
        <w:numPr>
          <w:ilvl w:val="0"/>
          <w:numId w:val="20"/>
        </w:numPr>
      </w:pPr>
      <w:r>
        <w:t>Examine general security concepts and communication security.</w:t>
      </w:r>
    </w:p>
    <w:p w14:paraId="0F3CBDF8" w14:textId="77777777" w:rsidR="00D862D3" w:rsidRDefault="00D862D3" w:rsidP="00D862D3">
      <w:pPr>
        <w:pStyle w:val="ListParagraph"/>
        <w:numPr>
          <w:ilvl w:val="0"/>
          <w:numId w:val="20"/>
        </w:numPr>
      </w:pPr>
      <w:r>
        <w:t>Analyze infrastructure security and cryptography basics.</w:t>
      </w:r>
    </w:p>
    <w:p w14:paraId="28509D59" w14:textId="77777777" w:rsidR="00D862D3" w:rsidRDefault="00D862D3" w:rsidP="00D862D3">
      <w:pPr>
        <w:pStyle w:val="ListParagraph"/>
        <w:numPr>
          <w:ilvl w:val="0"/>
          <w:numId w:val="20"/>
        </w:numPr>
      </w:pPr>
      <w:r>
        <w:t>Appraise operational/organizational security.</w:t>
      </w:r>
    </w:p>
    <w:p w14:paraId="37B13966" w14:textId="77777777" w:rsidR="005759EE" w:rsidRDefault="00291885" w:rsidP="00291885">
      <w:r>
        <w:t>The Assessment questions will be changed by the end of the semester to reflect this as well as the official outline.</w:t>
      </w:r>
    </w:p>
    <w:p w14:paraId="24F3BE45" w14:textId="77777777" w:rsidR="005759EE" w:rsidRDefault="005759EE" w:rsidP="005759EE">
      <w:pPr>
        <w:pStyle w:val="Heading3"/>
      </w:pPr>
      <w:r>
        <w:t>Objectives</w:t>
      </w:r>
    </w:p>
    <w:p w14:paraId="35D72A18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Describe the challenges of securing information</w:t>
      </w:r>
    </w:p>
    <w:p w14:paraId="1A76AA12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Define information security and explain why it is important</w:t>
      </w:r>
    </w:p>
    <w:p w14:paraId="556735BA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Identify types of attackers that are common today</w:t>
      </w:r>
    </w:p>
    <w:p w14:paraId="7384FB75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Describe the five steps of defense</w:t>
      </w:r>
    </w:p>
    <w:p w14:paraId="4FAF9E01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Describe vulnerability assessment and explain why it is important</w:t>
      </w:r>
    </w:p>
    <w:p w14:paraId="1F4D78C9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List techniques of mitigating and deterring attacks</w:t>
      </w:r>
    </w:p>
    <w:p w14:paraId="7A1F8A7D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>Define cryptography</w:t>
      </w:r>
    </w:p>
    <w:p w14:paraId="2710C497" w14:textId="77777777" w:rsidR="00D862D3" w:rsidRDefault="00D862D3" w:rsidP="00D862D3">
      <w:pPr>
        <w:pStyle w:val="ListParagraph"/>
        <w:numPr>
          <w:ilvl w:val="0"/>
          <w:numId w:val="19"/>
        </w:numPr>
      </w:pPr>
      <w:r>
        <w:t xml:space="preserve">Describe hash, symmetric, and asymmetric cryptographic algorithms </w:t>
      </w:r>
    </w:p>
    <w:p w14:paraId="49528CFA" w14:textId="77777777" w:rsidR="00CA3260" w:rsidRDefault="00CA3260" w:rsidP="00042899">
      <w:pPr>
        <w:pStyle w:val="ListParagraph"/>
        <w:numPr>
          <w:ilvl w:val="0"/>
          <w:numId w:val="19"/>
        </w:numPr>
      </w:pPr>
      <w:r>
        <w:br w:type="page"/>
      </w:r>
    </w:p>
    <w:p w14:paraId="7EF72E87" w14:textId="77777777" w:rsidR="00537BA1" w:rsidRDefault="00CA3260" w:rsidP="00537BA1">
      <w:pPr>
        <w:pStyle w:val="Heading1"/>
      </w:pPr>
      <w:r>
        <w:lastRenderedPageBreak/>
        <w:t>Grading</w:t>
      </w:r>
    </w:p>
    <w:p w14:paraId="6BC0FDD5" w14:textId="77777777" w:rsidR="005759EE" w:rsidRDefault="005759EE" w:rsidP="005759EE">
      <w:pPr>
        <w:pStyle w:val="Heading3"/>
      </w:pPr>
      <w:r>
        <w:t>Grade Reporting</w:t>
      </w:r>
    </w:p>
    <w:p w14:paraId="65D6B9E8" w14:textId="77777777" w:rsidR="005759EE" w:rsidRDefault="005759EE" w:rsidP="005759EE">
      <w:pPr>
        <w:ind w:left="450"/>
      </w:pPr>
      <w:r>
        <w:t xml:space="preserve">I will update grades bi-weekly on the course web site. Checking your grades there will indicate credit earned on each assignment and which assignments have not been turned in. </w:t>
      </w:r>
    </w:p>
    <w:p w14:paraId="79A6D7EA" w14:textId="77777777" w:rsidR="005759EE" w:rsidRDefault="005759EE" w:rsidP="005759EE">
      <w:pPr>
        <w:ind w:left="450"/>
      </w:pPr>
      <w:r>
        <w:t xml:space="preserve">The cut-off for passing will be posted as an announcement every month; any students below the cut-off are required to have a meeting with me to discuss their success in the class. </w:t>
      </w:r>
    </w:p>
    <w:p w14:paraId="10B615A9" w14:textId="77777777" w:rsidR="004D57D4" w:rsidRDefault="004D57D4" w:rsidP="003906CB">
      <w:pPr>
        <w:pStyle w:val="Heading3"/>
      </w:pPr>
      <w:r>
        <w:t>Late work</w:t>
      </w:r>
    </w:p>
    <w:p w14:paraId="3469AC5E" w14:textId="165CAF45" w:rsidR="003906CB" w:rsidRPr="003906CB" w:rsidRDefault="00D216C4" w:rsidP="003906CB">
      <w:pPr>
        <w:ind w:left="450"/>
      </w:pPr>
      <w:r w:rsidRPr="0001458A">
        <w:rPr>
          <w:highlight w:val="yellow"/>
        </w:rPr>
        <w:t>Work is not accepted after the</w:t>
      </w:r>
      <w:r w:rsidR="003906CB" w:rsidRPr="0001458A">
        <w:rPr>
          <w:highlight w:val="yellow"/>
        </w:rPr>
        <w:t xml:space="preserve"> posted </w:t>
      </w:r>
      <w:r w:rsidRPr="0001458A">
        <w:rPr>
          <w:highlight w:val="yellow"/>
        </w:rPr>
        <w:t>due date without prior approval.</w:t>
      </w:r>
      <w:r w:rsidR="0001458A">
        <w:t xml:space="preserve"> </w:t>
      </w:r>
    </w:p>
    <w:p w14:paraId="55065FEC" w14:textId="77777777" w:rsidR="004D57D4" w:rsidRDefault="004D57D4" w:rsidP="004D57D4">
      <w:pPr>
        <w:pStyle w:val="Heading3"/>
      </w:pPr>
      <w:r>
        <w:t>Points</w:t>
      </w:r>
    </w:p>
    <w:p w14:paraId="709ACF67" w14:textId="77777777" w:rsidR="004D57D4" w:rsidRDefault="00A67DE3" w:rsidP="00D91033">
      <w:pPr>
        <w:ind w:left="450"/>
      </w:pPr>
      <w:r>
        <w:t>In this course your grades will measured in points. At this time I do not have a point total calculated, but the following is an approximation (subject to change):</w:t>
      </w:r>
    </w:p>
    <w:p w14:paraId="4BE8B251" w14:textId="77777777" w:rsidR="008D425D" w:rsidRDefault="008D425D" w:rsidP="008D425D">
      <w:pPr>
        <w:pStyle w:val="Heading3"/>
      </w:pPr>
      <w:r>
        <w:t>Final Grades</w:t>
      </w:r>
    </w:p>
    <w:p w14:paraId="390DB2A8" w14:textId="77777777" w:rsidR="008D425D" w:rsidRDefault="008D425D" w:rsidP="008D425D">
      <w:pPr>
        <w:ind w:left="450"/>
      </w:pPr>
      <w:r>
        <w:t>Final grades will be calculated along the following scale:</w:t>
      </w:r>
    </w:p>
    <w:tbl>
      <w:tblPr>
        <w:tblStyle w:val="PlainTable31"/>
        <w:tblW w:w="0" w:type="auto"/>
        <w:tblInd w:w="525" w:type="dxa"/>
        <w:tblLook w:val="04A0" w:firstRow="1" w:lastRow="0" w:firstColumn="1" w:lastColumn="0" w:noHBand="0" w:noVBand="1"/>
      </w:tblPr>
      <w:tblGrid>
        <w:gridCol w:w="900"/>
        <w:gridCol w:w="1274"/>
      </w:tblGrid>
      <w:tr w:rsidR="008D425D" w14:paraId="207A3EC0" w14:textId="77777777" w:rsidTr="008D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14:paraId="5D8B99B7" w14:textId="77777777" w:rsidR="008D425D" w:rsidRDefault="008D425D" w:rsidP="00DC40E6">
            <w:r>
              <w:t>Grade</w:t>
            </w:r>
          </w:p>
        </w:tc>
        <w:tc>
          <w:tcPr>
            <w:tcW w:w="1274" w:type="dxa"/>
          </w:tcPr>
          <w:p w14:paraId="4F94F4A5" w14:textId="77777777" w:rsidR="008D425D" w:rsidRDefault="008D425D" w:rsidP="00DC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</w:tr>
      <w:tr w:rsidR="008D425D" w14:paraId="00B5B55E" w14:textId="77777777" w:rsidTr="008D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5E2A9" w:themeFill="accent3" w:themeFillTint="66"/>
          </w:tcPr>
          <w:p w14:paraId="0CC6194E" w14:textId="77777777" w:rsidR="008D425D" w:rsidRPr="008D425D" w:rsidRDefault="008D425D" w:rsidP="00DC40E6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A</w:t>
            </w:r>
          </w:p>
        </w:tc>
        <w:tc>
          <w:tcPr>
            <w:tcW w:w="1274" w:type="dxa"/>
            <w:shd w:val="clear" w:color="auto" w:fill="F5E2A9" w:themeFill="accent3" w:themeFillTint="66"/>
          </w:tcPr>
          <w:p w14:paraId="26C578BD" w14:textId="77777777" w:rsidR="008D425D" w:rsidRDefault="008D425D" w:rsidP="00DC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100-90</w:t>
            </w:r>
          </w:p>
        </w:tc>
      </w:tr>
      <w:tr w:rsidR="008D425D" w14:paraId="3686D49B" w14:textId="77777777" w:rsidTr="008D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5FB8E4B" w14:textId="77777777" w:rsidR="008D425D" w:rsidRPr="008D425D" w:rsidRDefault="008D425D" w:rsidP="008D425D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B</w:t>
            </w:r>
          </w:p>
        </w:tc>
        <w:tc>
          <w:tcPr>
            <w:tcW w:w="1274" w:type="dxa"/>
          </w:tcPr>
          <w:p w14:paraId="2E8EC776" w14:textId="77777777" w:rsidR="008D425D" w:rsidRDefault="008D425D" w:rsidP="00DC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89-80</w:t>
            </w:r>
          </w:p>
        </w:tc>
      </w:tr>
      <w:tr w:rsidR="008D425D" w14:paraId="5DF788A4" w14:textId="77777777" w:rsidTr="008D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5E2A9" w:themeFill="accent3" w:themeFillTint="66"/>
          </w:tcPr>
          <w:p w14:paraId="6D9716DF" w14:textId="77777777" w:rsidR="008D425D" w:rsidRPr="008D425D" w:rsidRDefault="008D425D" w:rsidP="008D425D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C</w:t>
            </w:r>
          </w:p>
        </w:tc>
        <w:tc>
          <w:tcPr>
            <w:tcW w:w="1274" w:type="dxa"/>
            <w:shd w:val="clear" w:color="auto" w:fill="F5E2A9" w:themeFill="accent3" w:themeFillTint="66"/>
          </w:tcPr>
          <w:p w14:paraId="58555DAD" w14:textId="77777777" w:rsidR="008D425D" w:rsidRDefault="008D425D" w:rsidP="00DC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79-70</w:t>
            </w:r>
          </w:p>
        </w:tc>
      </w:tr>
      <w:tr w:rsidR="008D425D" w14:paraId="0C4F170E" w14:textId="77777777" w:rsidTr="008D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C41F0C3" w14:textId="77777777" w:rsidR="008D425D" w:rsidRPr="008D425D" w:rsidRDefault="008D425D" w:rsidP="008D425D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D</w:t>
            </w:r>
          </w:p>
        </w:tc>
        <w:tc>
          <w:tcPr>
            <w:tcW w:w="1274" w:type="dxa"/>
          </w:tcPr>
          <w:p w14:paraId="08BE6C58" w14:textId="77777777" w:rsidR="008D425D" w:rsidRDefault="008D425D" w:rsidP="00DC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69-60</w:t>
            </w:r>
          </w:p>
        </w:tc>
      </w:tr>
      <w:tr w:rsidR="008D425D" w14:paraId="35DCD21E" w14:textId="77777777" w:rsidTr="008D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5E2A9" w:themeFill="accent3" w:themeFillTint="66"/>
          </w:tcPr>
          <w:p w14:paraId="51343892" w14:textId="77777777" w:rsidR="008D425D" w:rsidRPr="008D425D" w:rsidRDefault="008D425D" w:rsidP="008D425D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F</w:t>
            </w:r>
          </w:p>
        </w:tc>
        <w:tc>
          <w:tcPr>
            <w:tcW w:w="1274" w:type="dxa"/>
            <w:shd w:val="clear" w:color="auto" w:fill="F5E2A9" w:themeFill="accent3" w:themeFillTint="66"/>
          </w:tcPr>
          <w:p w14:paraId="5B6B13A0" w14:textId="77777777" w:rsidR="008D425D" w:rsidRDefault="008D425D" w:rsidP="00DC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59-0</w:t>
            </w:r>
          </w:p>
        </w:tc>
      </w:tr>
      <w:tr w:rsidR="008D425D" w14:paraId="7E3FA93A" w14:textId="77777777" w:rsidTr="008D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3759F70" w14:textId="77777777" w:rsidR="008D425D" w:rsidRPr="008D425D" w:rsidRDefault="008D425D" w:rsidP="00DC40E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2728407" w14:textId="77777777" w:rsidR="008D425D" w:rsidRDefault="008D425D" w:rsidP="00DC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25D" w14:paraId="56B6E2BE" w14:textId="77777777" w:rsidTr="008D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5E2A9" w:themeFill="accent3" w:themeFillTint="66"/>
          </w:tcPr>
          <w:p w14:paraId="6B4C081C" w14:textId="77777777" w:rsidR="008D425D" w:rsidRPr="008D425D" w:rsidRDefault="008D425D" w:rsidP="00DC40E6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P</w:t>
            </w:r>
          </w:p>
        </w:tc>
        <w:tc>
          <w:tcPr>
            <w:tcW w:w="1274" w:type="dxa"/>
            <w:shd w:val="clear" w:color="auto" w:fill="F5E2A9" w:themeFill="accent3" w:themeFillTint="66"/>
          </w:tcPr>
          <w:p w14:paraId="5EE01C9F" w14:textId="77777777" w:rsidR="008D425D" w:rsidRDefault="008D425D" w:rsidP="00DC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100-70</w:t>
            </w:r>
          </w:p>
        </w:tc>
      </w:tr>
      <w:tr w:rsidR="008D425D" w14:paraId="060C0459" w14:textId="77777777" w:rsidTr="008D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1256AD7" w14:textId="77777777" w:rsidR="008D425D" w:rsidRPr="008D425D" w:rsidRDefault="008D425D" w:rsidP="008D425D">
            <w:pPr>
              <w:rPr>
                <w:sz w:val="18"/>
                <w:szCs w:val="18"/>
              </w:rPr>
            </w:pPr>
            <w:r w:rsidRPr="008D425D">
              <w:rPr>
                <w:sz w:val="18"/>
                <w:szCs w:val="18"/>
              </w:rPr>
              <w:t>nP</w:t>
            </w:r>
          </w:p>
        </w:tc>
        <w:tc>
          <w:tcPr>
            <w:tcW w:w="1274" w:type="dxa"/>
          </w:tcPr>
          <w:p w14:paraId="53808F73" w14:textId="77777777" w:rsidR="008D425D" w:rsidRDefault="008D425D" w:rsidP="00DC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69-0</w:t>
            </w:r>
          </w:p>
        </w:tc>
      </w:tr>
    </w:tbl>
    <w:p w14:paraId="160F8E72" w14:textId="77777777" w:rsidR="008D425D" w:rsidRPr="00A67DE3" w:rsidRDefault="008D425D" w:rsidP="008D425D">
      <w:pPr>
        <w:ind w:left="450"/>
      </w:pPr>
    </w:p>
    <w:p w14:paraId="6DD86329" w14:textId="77777777" w:rsidR="008D425D" w:rsidRDefault="008D425D" w:rsidP="004D57D4"/>
    <w:p w14:paraId="2160FB21" w14:textId="77777777" w:rsidR="008D425D" w:rsidRPr="004D57D4" w:rsidRDefault="008D425D" w:rsidP="004D57D4">
      <w:pPr>
        <w:sectPr w:rsidR="008D425D" w:rsidRPr="004D57D4" w:rsidSect="00B2501C">
          <w:pgSz w:w="12240" w:h="15840"/>
          <w:pgMar w:top="630" w:right="1440" w:bottom="450" w:left="1440" w:header="720" w:footer="720" w:gutter="0"/>
          <w:pgBorders w:offsetFrom="page">
            <w:top w:val="single" w:sz="4" w:space="24" w:color="F0D37E" w:themeColor="accent3" w:themeTint="99" w:shadow="1"/>
            <w:left w:val="single" w:sz="4" w:space="24" w:color="F0D37E" w:themeColor="accent3" w:themeTint="99" w:shadow="1"/>
            <w:bottom w:val="single" w:sz="4" w:space="24" w:color="F0D37E" w:themeColor="accent3" w:themeTint="99" w:shadow="1"/>
            <w:right w:val="single" w:sz="4" w:space="24" w:color="F0D37E" w:themeColor="accent3" w:themeTint="99" w:shadow="1"/>
          </w:pgBorders>
          <w:cols w:space="720"/>
        </w:sectPr>
      </w:pPr>
    </w:p>
    <w:p w14:paraId="208EF5BC" w14:textId="77777777" w:rsidR="00537BA1" w:rsidRDefault="00537BA1" w:rsidP="00537BA1">
      <w:pPr>
        <w:pStyle w:val="Heading1"/>
      </w:pPr>
      <w:r>
        <w:lastRenderedPageBreak/>
        <w:t>Disclaimer</w:t>
      </w:r>
    </w:p>
    <w:p w14:paraId="2775F17C" w14:textId="77777777" w:rsidR="00537BA1" w:rsidRPr="00D0445C" w:rsidRDefault="00537BA1" w:rsidP="00537BA1">
      <w:pPr>
        <w:spacing w:after="120" w:line="360" w:lineRule="auto"/>
        <w:ind w:left="-180"/>
        <w:outlineLvl w:val="1"/>
        <w:rPr>
          <w:rFonts w:ascii="Arial" w:eastAsia="Times New Roman" w:hAnsi="Arial" w:cs="Arial"/>
          <w:bCs/>
          <w:sz w:val="24"/>
          <w:szCs w:val="24"/>
          <w:lang w:bidi="en-US"/>
        </w:rPr>
      </w:pP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This syllabus is subject to change at the instructor’s discretion. It is a roadmap for the course that will be followed in spirit but in no way constitutes a guarantee of anything contained herein. </w:t>
      </w:r>
    </w:p>
    <w:p w14:paraId="72BDE0C2" w14:textId="77777777" w:rsidR="00537BA1" w:rsidRPr="00537BA1" w:rsidRDefault="00537BA1" w:rsidP="00537BA1"/>
    <w:sectPr w:rsidR="00537BA1" w:rsidRPr="00537BA1" w:rsidSect="00FC5B58">
      <w:pgSz w:w="12240" w:h="15840"/>
      <w:pgMar w:top="1440" w:right="1440" w:bottom="450" w:left="1440" w:header="720" w:footer="720" w:gutter="0"/>
      <w:pgBorders w:offsetFrom="page">
        <w:top w:val="single" w:sz="4" w:space="24" w:color="F0D37E" w:themeColor="accent3" w:themeTint="99" w:shadow="1"/>
        <w:left w:val="single" w:sz="4" w:space="24" w:color="F0D37E" w:themeColor="accent3" w:themeTint="99" w:shadow="1"/>
        <w:bottom w:val="single" w:sz="4" w:space="24" w:color="F0D37E" w:themeColor="accent3" w:themeTint="99" w:shadow="1"/>
        <w:right w:val="single" w:sz="4" w:space="24" w:color="F0D37E" w:themeColor="accent3" w:themeTint="99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BA26A" w14:textId="77777777" w:rsidR="006278E2" w:rsidRDefault="006278E2" w:rsidP="005759EE">
      <w:pPr>
        <w:spacing w:after="0" w:line="240" w:lineRule="auto"/>
      </w:pPr>
      <w:r>
        <w:separator/>
      </w:r>
    </w:p>
  </w:endnote>
  <w:endnote w:type="continuationSeparator" w:id="0">
    <w:p w14:paraId="44E299AA" w14:textId="77777777" w:rsidR="006278E2" w:rsidRDefault="006278E2" w:rsidP="0057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DC89" w14:textId="77777777" w:rsidR="003906CB" w:rsidRDefault="003906CB">
    <w:pPr>
      <w:pStyle w:val="Footer"/>
      <w:tabs>
        <w:tab w:val="clear" w:pos="4680"/>
        <w:tab w:val="clear" w:pos="9360"/>
      </w:tabs>
      <w:jc w:val="center"/>
      <w:rPr>
        <w:caps/>
        <w:noProof/>
        <w:color w:val="B01513" w:themeColor="accent1"/>
      </w:rPr>
    </w:pPr>
    <w:r>
      <w:rPr>
        <w:caps/>
        <w:color w:val="B01513" w:themeColor="accent1"/>
      </w:rPr>
      <w:fldChar w:fldCharType="begin"/>
    </w:r>
    <w:r>
      <w:rPr>
        <w:caps/>
        <w:color w:val="B01513" w:themeColor="accent1"/>
      </w:rPr>
      <w:instrText xml:space="preserve"> PAGE   \* MERGEFORMAT </w:instrText>
    </w:r>
    <w:r>
      <w:rPr>
        <w:caps/>
        <w:color w:val="B01513" w:themeColor="accent1"/>
      </w:rPr>
      <w:fldChar w:fldCharType="separate"/>
    </w:r>
    <w:r w:rsidR="000F72E5">
      <w:rPr>
        <w:caps/>
        <w:noProof/>
        <w:color w:val="B01513" w:themeColor="accent1"/>
      </w:rPr>
      <w:t>6</w:t>
    </w:r>
    <w:r>
      <w:rPr>
        <w:caps/>
        <w:noProof/>
        <w:color w:val="B01513" w:themeColor="accent1"/>
      </w:rPr>
      <w:fldChar w:fldCharType="end"/>
    </w:r>
  </w:p>
  <w:p w14:paraId="1B484991" w14:textId="77777777" w:rsidR="005759EE" w:rsidRDefault="00575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3F16" w14:textId="77777777" w:rsidR="006278E2" w:rsidRDefault="006278E2" w:rsidP="005759EE">
      <w:pPr>
        <w:spacing w:after="0" w:line="240" w:lineRule="auto"/>
      </w:pPr>
      <w:r>
        <w:separator/>
      </w:r>
    </w:p>
  </w:footnote>
  <w:footnote w:type="continuationSeparator" w:id="0">
    <w:p w14:paraId="57241927" w14:textId="77777777" w:rsidR="006278E2" w:rsidRDefault="006278E2" w:rsidP="0057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B8A"/>
    <w:multiLevelType w:val="hybridMultilevel"/>
    <w:tmpl w:val="C5C8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511"/>
    <w:multiLevelType w:val="hybridMultilevel"/>
    <w:tmpl w:val="010C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3A2"/>
    <w:multiLevelType w:val="hybridMultilevel"/>
    <w:tmpl w:val="C5A6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783D"/>
    <w:multiLevelType w:val="hybridMultilevel"/>
    <w:tmpl w:val="3FEE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6D3C"/>
    <w:multiLevelType w:val="hybridMultilevel"/>
    <w:tmpl w:val="A8D23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F20990"/>
    <w:multiLevelType w:val="hybridMultilevel"/>
    <w:tmpl w:val="F4585EEE"/>
    <w:lvl w:ilvl="0" w:tplc="BD1C7FC2">
      <w:numFmt w:val="bullet"/>
      <w:lvlText w:val="•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45BB4776"/>
    <w:multiLevelType w:val="hybridMultilevel"/>
    <w:tmpl w:val="6C7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65912"/>
    <w:multiLevelType w:val="hybridMultilevel"/>
    <w:tmpl w:val="CB7C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31EE"/>
    <w:multiLevelType w:val="hybridMultilevel"/>
    <w:tmpl w:val="678E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30DB4"/>
    <w:multiLevelType w:val="hybridMultilevel"/>
    <w:tmpl w:val="DB7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36348"/>
    <w:multiLevelType w:val="hybridMultilevel"/>
    <w:tmpl w:val="33C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F3E46"/>
    <w:multiLevelType w:val="hybridMultilevel"/>
    <w:tmpl w:val="703C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97FBA"/>
    <w:multiLevelType w:val="hybridMultilevel"/>
    <w:tmpl w:val="BAF2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25CEF"/>
    <w:multiLevelType w:val="hybridMultilevel"/>
    <w:tmpl w:val="FC10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A2B6E"/>
    <w:multiLevelType w:val="hybridMultilevel"/>
    <w:tmpl w:val="AD7E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F5817"/>
    <w:multiLevelType w:val="hybridMultilevel"/>
    <w:tmpl w:val="7E38B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C70C6"/>
    <w:multiLevelType w:val="hybridMultilevel"/>
    <w:tmpl w:val="7D3C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16FD8"/>
    <w:multiLevelType w:val="hybridMultilevel"/>
    <w:tmpl w:val="206419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62D5B40"/>
    <w:multiLevelType w:val="hybridMultilevel"/>
    <w:tmpl w:val="BE08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9"/>
    <w:rsid w:val="00010E52"/>
    <w:rsid w:val="0001458A"/>
    <w:rsid w:val="00042899"/>
    <w:rsid w:val="000F72E5"/>
    <w:rsid w:val="001112C1"/>
    <w:rsid w:val="001173B4"/>
    <w:rsid w:val="00147C1F"/>
    <w:rsid w:val="00164E0C"/>
    <w:rsid w:val="001B139B"/>
    <w:rsid w:val="001D5327"/>
    <w:rsid w:val="00290669"/>
    <w:rsid w:val="00291885"/>
    <w:rsid w:val="0030424A"/>
    <w:rsid w:val="003206F9"/>
    <w:rsid w:val="00335E17"/>
    <w:rsid w:val="00352354"/>
    <w:rsid w:val="00382441"/>
    <w:rsid w:val="003906CB"/>
    <w:rsid w:val="003921CA"/>
    <w:rsid w:val="004D57D4"/>
    <w:rsid w:val="00512AF5"/>
    <w:rsid w:val="00537BA1"/>
    <w:rsid w:val="005759EE"/>
    <w:rsid w:val="005F73ED"/>
    <w:rsid w:val="00615E1C"/>
    <w:rsid w:val="00616CC0"/>
    <w:rsid w:val="006222DE"/>
    <w:rsid w:val="006278E2"/>
    <w:rsid w:val="006540F0"/>
    <w:rsid w:val="006E6133"/>
    <w:rsid w:val="00774466"/>
    <w:rsid w:val="007A0AD9"/>
    <w:rsid w:val="007A4211"/>
    <w:rsid w:val="007E1D8F"/>
    <w:rsid w:val="00817E8F"/>
    <w:rsid w:val="00870372"/>
    <w:rsid w:val="008D425D"/>
    <w:rsid w:val="008E2F52"/>
    <w:rsid w:val="00967A8B"/>
    <w:rsid w:val="00A3276C"/>
    <w:rsid w:val="00A41C27"/>
    <w:rsid w:val="00A67DE3"/>
    <w:rsid w:val="00A86F07"/>
    <w:rsid w:val="00B21012"/>
    <w:rsid w:val="00B2501C"/>
    <w:rsid w:val="00B37CA9"/>
    <w:rsid w:val="00CA3260"/>
    <w:rsid w:val="00CB67F1"/>
    <w:rsid w:val="00CD29E4"/>
    <w:rsid w:val="00CE040E"/>
    <w:rsid w:val="00CE7C5E"/>
    <w:rsid w:val="00CF6991"/>
    <w:rsid w:val="00D07DB6"/>
    <w:rsid w:val="00D13947"/>
    <w:rsid w:val="00D216C4"/>
    <w:rsid w:val="00D31672"/>
    <w:rsid w:val="00D862D3"/>
    <w:rsid w:val="00D91033"/>
    <w:rsid w:val="00DB13F1"/>
    <w:rsid w:val="00DB2399"/>
    <w:rsid w:val="00E57D43"/>
    <w:rsid w:val="00EC7331"/>
    <w:rsid w:val="00EE2479"/>
    <w:rsid w:val="00F152EE"/>
    <w:rsid w:val="00F522C8"/>
    <w:rsid w:val="00F602D3"/>
    <w:rsid w:val="00F81075"/>
    <w:rsid w:val="00FA44FB"/>
    <w:rsid w:val="00FA5388"/>
    <w:rsid w:val="00FC1474"/>
    <w:rsid w:val="00FC5B58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E3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E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D57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EE"/>
  </w:style>
  <w:style w:type="paragraph" w:styleId="Footer">
    <w:name w:val="footer"/>
    <w:basedOn w:val="Normal"/>
    <w:link w:val="FooterChar"/>
    <w:uiPriority w:val="99"/>
    <w:unhideWhenUsed/>
    <w:rsid w:val="0057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EE"/>
  </w:style>
  <w:style w:type="table" w:customStyle="1" w:styleId="ListTable1Light-Accent31">
    <w:name w:val="List Table 1 Light - Accent 31"/>
    <w:basedOn w:val="TableNormal"/>
    <w:uiPriority w:val="46"/>
    <w:rsid w:val="00CD29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lbcc.instructure.com" TargetMode="External"/><Relationship Id="rId10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helan\AppData\Roaming\Microsoft\Templates\Ion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1253E-9DD6-4F70-901E-290E537AD2F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E8B36C-AB16-4BE7-8C13-0083B5E133C5}">
      <dgm:prSet phldrT="[Text]"/>
      <dgm:spPr/>
      <dgm:t>
        <a:bodyPr/>
        <a:lstStyle/>
        <a:p>
          <a:r>
            <a:rPr lang="en-US"/>
            <a:t>COSN-10</a:t>
          </a:r>
        </a:p>
      </dgm:t>
    </dgm:pt>
    <dgm:pt modelId="{7C169A8B-2152-461B-8D75-20463520EB0F}" type="parTrans" cxnId="{72F5F59B-1807-47DD-B230-8E226449F534}">
      <dgm:prSet/>
      <dgm:spPr/>
      <dgm:t>
        <a:bodyPr/>
        <a:lstStyle/>
        <a:p>
          <a:endParaRPr lang="en-US"/>
        </a:p>
      </dgm:t>
    </dgm:pt>
    <dgm:pt modelId="{033A0433-3012-4AE1-83A1-56B59FC3E647}" type="sibTrans" cxnId="{72F5F59B-1807-47DD-B230-8E226449F534}">
      <dgm:prSet/>
      <dgm:spPr/>
      <dgm:t>
        <a:bodyPr/>
        <a:lstStyle/>
        <a:p>
          <a:endParaRPr lang="en-US"/>
        </a:p>
      </dgm:t>
    </dgm:pt>
    <dgm:pt modelId="{7588B1B7-25C3-4EE7-8EFB-F298414435D4}">
      <dgm:prSet phldrT="[Text]"/>
      <dgm:spPr/>
      <dgm:t>
        <a:bodyPr/>
        <a:lstStyle/>
        <a:p>
          <a:r>
            <a:rPr lang="en-US"/>
            <a:t>COSS 271</a:t>
          </a:r>
        </a:p>
      </dgm:t>
    </dgm:pt>
    <dgm:pt modelId="{A9DD0E9B-7567-4CAF-AC37-FBD233F26297}" type="parTrans" cxnId="{7DEADA04-A0EC-4F92-B787-1EBA19EB8306}">
      <dgm:prSet/>
      <dgm:spPr/>
      <dgm:t>
        <a:bodyPr/>
        <a:lstStyle/>
        <a:p>
          <a:endParaRPr lang="en-US"/>
        </a:p>
      </dgm:t>
    </dgm:pt>
    <dgm:pt modelId="{ABCE8E13-E01C-4B44-8DDE-93500F83B267}" type="sibTrans" cxnId="{7DEADA04-A0EC-4F92-B787-1EBA19EB8306}">
      <dgm:prSet/>
      <dgm:spPr/>
      <dgm:t>
        <a:bodyPr/>
        <a:lstStyle/>
        <a:p>
          <a:endParaRPr lang="en-US"/>
        </a:p>
      </dgm:t>
    </dgm:pt>
    <dgm:pt modelId="{56532483-0CB3-4DCA-895E-5EA7C1139D71}">
      <dgm:prSet phldrT="[Text]"/>
      <dgm:spPr/>
      <dgm:t>
        <a:bodyPr/>
        <a:lstStyle/>
        <a:p>
          <a:r>
            <a:rPr lang="en-US"/>
            <a:t>COSS 272</a:t>
          </a:r>
        </a:p>
      </dgm:t>
    </dgm:pt>
    <dgm:pt modelId="{5D33BC86-CB54-4B97-97F6-B24D7F216C6D}" type="parTrans" cxnId="{7EFABAF7-3F8B-46D7-B1C4-CAA9B3DBAF2C}">
      <dgm:prSet/>
      <dgm:spPr/>
      <dgm:t>
        <a:bodyPr/>
        <a:lstStyle/>
        <a:p>
          <a:endParaRPr lang="en-US"/>
        </a:p>
      </dgm:t>
    </dgm:pt>
    <dgm:pt modelId="{FF3BCC3C-843F-4DE5-B6EB-AD84CD4F74A2}" type="sibTrans" cxnId="{7EFABAF7-3F8B-46D7-B1C4-CAA9B3DBAF2C}">
      <dgm:prSet/>
      <dgm:spPr/>
      <dgm:t>
        <a:bodyPr/>
        <a:lstStyle/>
        <a:p>
          <a:endParaRPr lang="en-US"/>
        </a:p>
      </dgm:t>
    </dgm:pt>
    <dgm:pt modelId="{31099100-58E3-49D8-ADFE-DD398C84CC95}">
      <dgm:prSet phldrT="[Text]"/>
      <dgm:spPr/>
      <dgm:t>
        <a:bodyPr/>
        <a:lstStyle/>
        <a:p>
          <a:r>
            <a:rPr lang="en-US"/>
            <a:t>COSS 273</a:t>
          </a:r>
        </a:p>
      </dgm:t>
    </dgm:pt>
    <dgm:pt modelId="{D33A7DF5-6806-4D05-8169-33313DC89F18}" type="parTrans" cxnId="{CA2F221A-7C77-4221-93D3-2F6241D7DE64}">
      <dgm:prSet/>
      <dgm:spPr/>
      <dgm:t>
        <a:bodyPr/>
        <a:lstStyle/>
        <a:p>
          <a:endParaRPr lang="en-US"/>
        </a:p>
      </dgm:t>
    </dgm:pt>
    <dgm:pt modelId="{5CFA18DC-8E46-4F75-B1D4-FC76533FE47F}" type="sibTrans" cxnId="{CA2F221A-7C77-4221-93D3-2F6241D7DE64}">
      <dgm:prSet/>
      <dgm:spPr/>
      <dgm:t>
        <a:bodyPr/>
        <a:lstStyle/>
        <a:p>
          <a:endParaRPr lang="en-US"/>
        </a:p>
      </dgm:t>
    </dgm:pt>
    <dgm:pt modelId="{A46E5AD2-1F62-4F13-A05A-7946F1621FC8}" type="pres">
      <dgm:prSet presAssocID="{EF91253E-9DD6-4F70-901E-290E537AD2F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535578-73AE-4DAB-95CD-97A1F7CD5FA6}" type="pres">
      <dgm:prSet presAssocID="{61E8B36C-AB16-4BE7-8C13-0083B5E133C5}" presName="root1" presStyleCnt="0"/>
      <dgm:spPr/>
    </dgm:pt>
    <dgm:pt modelId="{EC5E514D-3511-4621-946E-BBC85D8D5706}" type="pres">
      <dgm:prSet presAssocID="{61E8B36C-AB16-4BE7-8C13-0083B5E133C5}" presName="LevelOneTextNode" presStyleLbl="node0" presStyleIdx="0" presStyleCnt="1" custLinFactNeighborX="-26" custLinFactNeighborY="1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28B8C9-525B-490C-BBFF-5FA2F0C601F0}" type="pres">
      <dgm:prSet presAssocID="{61E8B36C-AB16-4BE7-8C13-0083B5E133C5}" presName="level2hierChild" presStyleCnt="0"/>
      <dgm:spPr/>
    </dgm:pt>
    <dgm:pt modelId="{AC5FF105-30CE-4D01-A64E-2590637E7C9E}" type="pres">
      <dgm:prSet presAssocID="{A9DD0E9B-7567-4CAF-AC37-FBD233F26297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A823072A-EFC9-4C5D-84A9-99BDC5ADD28B}" type="pres">
      <dgm:prSet presAssocID="{A9DD0E9B-7567-4CAF-AC37-FBD233F26297}" presName="connTx" presStyleLbl="parChTrans1D2" presStyleIdx="0" presStyleCnt="1"/>
      <dgm:spPr/>
      <dgm:t>
        <a:bodyPr/>
        <a:lstStyle/>
        <a:p>
          <a:endParaRPr lang="en-US"/>
        </a:p>
      </dgm:t>
    </dgm:pt>
    <dgm:pt modelId="{9BD37D54-2880-4496-BFC0-AD394656B746}" type="pres">
      <dgm:prSet presAssocID="{7588B1B7-25C3-4EE7-8EFB-F298414435D4}" presName="root2" presStyleCnt="0"/>
      <dgm:spPr/>
    </dgm:pt>
    <dgm:pt modelId="{F0D10375-5399-441E-BA71-306A461F98F8}" type="pres">
      <dgm:prSet presAssocID="{7588B1B7-25C3-4EE7-8EFB-F298414435D4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52E7F8-04BE-43E4-A9B9-1E09173EB022}" type="pres">
      <dgm:prSet presAssocID="{7588B1B7-25C3-4EE7-8EFB-F298414435D4}" presName="level3hierChild" presStyleCnt="0"/>
      <dgm:spPr/>
    </dgm:pt>
    <dgm:pt modelId="{40D40CBB-34D3-4513-9EDA-CC05A55CE1FF}" type="pres">
      <dgm:prSet presAssocID="{5D33BC86-CB54-4B97-97F6-B24D7F216C6D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CB829609-789E-4FC8-A129-8F99D051B26F}" type="pres">
      <dgm:prSet presAssocID="{5D33BC86-CB54-4B97-97F6-B24D7F216C6D}" presName="connTx" presStyleLbl="parChTrans1D3" presStyleIdx="0" presStyleCnt="2"/>
      <dgm:spPr/>
      <dgm:t>
        <a:bodyPr/>
        <a:lstStyle/>
        <a:p>
          <a:endParaRPr lang="en-US"/>
        </a:p>
      </dgm:t>
    </dgm:pt>
    <dgm:pt modelId="{A6A808F2-12D4-4868-9623-04F9E0E3F671}" type="pres">
      <dgm:prSet presAssocID="{56532483-0CB3-4DCA-895E-5EA7C1139D71}" presName="root2" presStyleCnt="0"/>
      <dgm:spPr/>
    </dgm:pt>
    <dgm:pt modelId="{E6F3ED0E-8F2C-4E29-8721-3F011BD5D952}" type="pres">
      <dgm:prSet presAssocID="{56532483-0CB3-4DCA-895E-5EA7C1139D71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645AD2-BD86-4820-AC76-4E68865EC7D8}" type="pres">
      <dgm:prSet presAssocID="{56532483-0CB3-4DCA-895E-5EA7C1139D71}" presName="level3hierChild" presStyleCnt="0"/>
      <dgm:spPr/>
    </dgm:pt>
    <dgm:pt modelId="{F9EAB8AB-2A93-4DF0-9527-B88800F9BE13}" type="pres">
      <dgm:prSet presAssocID="{D33A7DF5-6806-4D05-8169-33313DC89F18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11B4A382-9DF5-4165-B850-12425AC9B100}" type="pres">
      <dgm:prSet presAssocID="{D33A7DF5-6806-4D05-8169-33313DC89F18}" presName="connTx" presStyleLbl="parChTrans1D3" presStyleIdx="1" presStyleCnt="2"/>
      <dgm:spPr/>
      <dgm:t>
        <a:bodyPr/>
        <a:lstStyle/>
        <a:p>
          <a:endParaRPr lang="en-US"/>
        </a:p>
      </dgm:t>
    </dgm:pt>
    <dgm:pt modelId="{36CD76CD-CF23-402C-907D-F0BBA9A6ED59}" type="pres">
      <dgm:prSet presAssocID="{31099100-58E3-49D8-ADFE-DD398C84CC95}" presName="root2" presStyleCnt="0"/>
      <dgm:spPr/>
    </dgm:pt>
    <dgm:pt modelId="{CC8FD4E3-C604-47A8-B1DA-98AB9607C67E}" type="pres">
      <dgm:prSet presAssocID="{31099100-58E3-49D8-ADFE-DD398C84CC95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E467A6-1423-41FF-B693-23849B722D46}" type="pres">
      <dgm:prSet presAssocID="{31099100-58E3-49D8-ADFE-DD398C84CC95}" presName="level3hierChild" presStyleCnt="0"/>
      <dgm:spPr/>
    </dgm:pt>
  </dgm:ptLst>
  <dgm:cxnLst>
    <dgm:cxn modelId="{D06F6EF0-E105-BD43-B69F-6F77D70D0A88}" type="presOf" srcId="{EF91253E-9DD6-4F70-901E-290E537AD2FC}" destId="{A46E5AD2-1F62-4F13-A05A-7946F1621FC8}" srcOrd="0" destOrd="0" presId="urn:microsoft.com/office/officeart/2005/8/layout/hierarchy2"/>
    <dgm:cxn modelId="{99EA97D1-DB3E-1F48-B670-20E55D088DEA}" type="presOf" srcId="{31099100-58E3-49D8-ADFE-DD398C84CC95}" destId="{CC8FD4E3-C604-47A8-B1DA-98AB9607C67E}" srcOrd="0" destOrd="0" presId="urn:microsoft.com/office/officeart/2005/8/layout/hierarchy2"/>
    <dgm:cxn modelId="{2B042B00-0E03-7041-A221-06E11A1F7B25}" type="presOf" srcId="{A9DD0E9B-7567-4CAF-AC37-FBD233F26297}" destId="{A823072A-EFC9-4C5D-84A9-99BDC5ADD28B}" srcOrd="1" destOrd="0" presId="urn:microsoft.com/office/officeart/2005/8/layout/hierarchy2"/>
    <dgm:cxn modelId="{AAF4D563-B818-1144-B9F7-AB0146D1AC91}" type="presOf" srcId="{5D33BC86-CB54-4B97-97F6-B24D7F216C6D}" destId="{40D40CBB-34D3-4513-9EDA-CC05A55CE1FF}" srcOrd="0" destOrd="0" presId="urn:microsoft.com/office/officeart/2005/8/layout/hierarchy2"/>
    <dgm:cxn modelId="{7DEADA04-A0EC-4F92-B787-1EBA19EB8306}" srcId="{61E8B36C-AB16-4BE7-8C13-0083B5E133C5}" destId="{7588B1B7-25C3-4EE7-8EFB-F298414435D4}" srcOrd="0" destOrd="0" parTransId="{A9DD0E9B-7567-4CAF-AC37-FBD233F26297}" sibTransId="{ABCE8E13-E01C-4B44-8DDE-93500F83B267}"/>
    <dgm:cxn modelId="{E80C2BC4-828F-7A46-9926-0B53686F3C21}" type="presOf" srcId="{7588B1B7-25C3-4EE7-8EFB-F298414435D4}" destId="{F0D10375-5399-441E-BA71-306A461F98F8}" srcOrd="0" destOrd="0" presId="urn:microsoft.com/office/officeart/2005/8/layout/hierarchy2"/>
    <dgm:cxn modelId="{B93ABC92-0A65-A64E-933E-B0E477649E77}" type="presOf" srcId="{61E8B36C-AB16-4BE7-8C13-0083B5E133C5}" destId="{EC5E514D-3511-4621-946E-BBC85D8D5706}" srcOrd="0" destOrd="0" presId="urn:microsoft.com/office/officeart/2005/8/layout/hierarchy2"/>
    <dgm:cxn modelId="{BECD661F-D93B-0E4D-8014-FDF99804B104}" type="presOf" srcId="{D33A7DF5-6806-4D05-8169-33313DC89F18}" destId="{11B4A382-9DF5-4165-B850-12425AC9B100}" srcOrd="1" destOrd="0" presId="urn:microsoft.com/office/officeart/2005/8/layout/hierarchy2"/>
    <dgm:cxn modelId="{6FB27409-65C5-EE40-BD07-B9FC56790783}" type="presOf" srcId="{56532483-0CB3-4DCA-895E-5EA7C1139D71}" destId="{E6F3ED0E-8F2C-4E29-8721-3F011BD5D952}" srcOrd="0" destOrd="0" presId="urn:microsoft.com/office/officeart/2005/8/layout/hierarchy2"/>
    <dgm:cxn modelId="{72F5F59B-1807-47DD-B230-8E226449F534}" srcId="{EF91253E-9DD6-4F70-901E-290E537AD2FC}" destId="{61E8B36C-AB16-4BE7-8C13-0083B5E133C5}" srcOrd="0" destOrd="0" parTransId="{7C169A8B-2152-461B-8D75-20463520EB0F}" sibTransId="{033A0433-3012-4AE1-83A1-56B59FC3E647}"/>
    <dgm:cxn modelId="{CA2F221A-7C77-4221-93D3-2F6241D7DE64}" srcId="{7588B1B7-25C3-4EE7-8EFB-F298414435D4}" destId="{31099100-58E3-49D8-ADFE-DD398C84CC95}" srcOrd="1" destOrd="0" parTransId="{D33A7DF5-6806-4D05-8169-33313DC89F18}" sibTransId="{5CFA18DC-8E46-4F75-B1D4-FC76533FE47F}"/>
    <dgm:cxn modelId="{D8E1048D-800A-BC49-9A60-FA0AEC793C06}" type="presOf" srcId="{A9DD0E9B-7567-4CAF-AC37-FBD233F26297}" destId="{AC5FF105-30CE-4D01-A64E-2590637E7C9E}" srcOrd="0" destOrd="0" presId="urn:microsoft.com/office/officeart/2005/8/layout/hierarchy2"/>
    <dgm:cxn modelId="{B2CA49C6-3B38-D645-B938-F37081D0090B}" type="presOf" srcId="{D33A7DF5-6806-4D05-8169-33313DC89F18}" destId="{F9EAB8AB-2A93-4DF0-9527-B88800F9BE13}" srcOrd="0" destOrd="0" presId="urn:microsoft.com/office/officeart/2005/8/layout/hierarchy2"/>
    <dgm:cxn modelId="{7EFABAF7-3F8B-46D7-B1C4-CAA9B3DBAF2C}" srcId="{7588B1B7-25C3-4EE7-8EFB-F298414435D4}" destId="{56532483-0CB3-4DCA-895E-5EA7C1139D71}" srcOrd="0" destOrd="0" parTransId="{5D33BC86-CB54-4B97-97F6-B24D7F216C6D}" sibTransId="{FF3BCC3C-843F-4DE5-B6EB-AD84CD4F74A2}"/>
    <dgm:cxn modelId="{CEF4C0C2-6A02-A948-B0C2-9096A9748A60}" type="presOf" srcId="{5D33BC86-CB54-4B97-97F6-B24D7F216C6D}" destId="{CB829609-789E-4FC8-A129-8F99D051B26F}" srcOrd="1" destOrd="0" presId="urn:microsoft.com/office/officeart/2005/8/layout/hierarchy2"/>
    <dgm:cxn modelId="{3B1AC1C8-7636-9648-A27D-95626774968B}" type="presParOf" srcId="{A46E5AD2-1F62-4F13-A05A-7946F1621FC8}" destId="{BC535578-73AE-4DAB-95CD-97A1F7CD5FA6}" srcOrd="0" destOrd="0" presId="urn:microsoft.com/office/officeart/2005/8/layout/hierarchy2"/>
    <dgm:cxn modelId="{872C11BB-5BA8-E04F-8334-6691A10470C1}" type="presParOf" srcId="{BC535578-73AE-4DAB-95CD-97A1F7CD5FA6}" destId="{EC5E514D-3511-4621-946E-BBC85D8D5706}" srcOrd="0" destOrd="0" presId="urn:microsoft.com/office/officeart/2005/8/layout/hierarchy2"/>
    <dgm:cxn modelId="{30B2E9B9-5B6A-3245-B0B7-2F9DC63099C5}" type="presParOf" srcId="{BC535578-73AE-4DAB-95CD-97A1F7CD5FA6}" destId="{0828B8C9-525B-490C-BBFF-5FA2F0C601F0}" srcOrd="1" destOrd="0" presId="urn:microsoft.com/office/officeart/2005/8/layout/hierarchy2"/>
    <dgm:cxn modelId="{618D1055-7E84-394A-9FF7-ABBCA247295C}" type="presParOf" srcId="{0828B8C9-525B-490C-BBFF-5FA2F0C601F0}" destId="{AC5FF105-30CE-4D01-A64E-2590637E7C9E}" srcOrd="0" destOrd="0" presId="urn:microsoft.com/office/officeart/2005/8/layout/hierarchy2"/>
    <dgm:cxn modelId="{66A0B1B5-F6F2-1245-83B2-92A3035B8239}" type="presParOf" srcId="{AC5FF105-30CE-4D01-A64E-2590637E7C9E}" destId="{A823072A-EFC9-4C5D-84A9-99BDC5ADD28B}" srcOrd="0" destOrd="0" presId="urn:microsoft.com/office/officeart/2005/8/layout/hierarchy2"/>
    <dgm:cxn modelId="{F20357E9-B33E-7047-AA93-DB6DCE6434C4}" type="presParOf" srcId="{0828B8C9-525B-490C-BBFF-5FA2F0C601F0}" destId="{9BD37D54-2880-4496-BFC0-AD394656B746}" srcOrd="1" destOrd="0" presId="urn:microsoft.com/office/officeart/2005/8/layout/hierarchy2"/>
    <dgm:cxn modelId="{D4F1F0A1-B6CC-2B45-B964-12D110D43AFC}" type="presParOf" srcId="{9BD37D54-2880-4496-BFC0-AD394656B746}" destId="{F0D10375-5399-441E-BA71-306A461F98F8}" srcOrd="0" destOrd="0" presId="urn:microsoft.com/office/officeart/2005/8/layout/hierarchy2"/>
    <dgm:cxn modelId="{28EBC23C-5882-AD44-A2AC-B44FC9E52C79}" type="presParOf" srcId="{9BD37D54-2880-4496-BFC0-AD394656B746}" destId="{0452E7F8-04BE-43E4-A9B9-1E09173EB022}" srcOrd="1" destOrd="0" presId="urn:microsoft.com/office/officeart/2005/8/layout/hierarchy2"/>
    <dgm:cxn modelId="{4BFFED60-3955-A14D-9E1A-6C1503ECBACD}" type="presParOf" srcId="{0452E7F8-04BE-43E4-A9B9-1E09173EB022}" destId="{40D40CBB-34D3-4513-9EDA-CC05A55CE1FF}" srcOrd="0" destOrd="0" presId="urn:microsoft.com/office/officeart/2005/8/layout/hierarchy2"/>
    <dgm:cxn modelId="{27BA9152-A13C-0746-80DA-81B9079C277E}" type="presParOf" srcId="{40D40CBB-34D3-4513-9EDA-CC05A55CE1FF}" destId="{CB829609-789E-4FC8-A129-8F99D051B26F}" srcOrd="0" destOrd="0" presId="urn:microsoft.com/office/officeart/2005/8/layout/hierarchy2"/>
    <dgm:cxn modelId="{2115CC1B-9A47-714A-8C01-FF26E0DFC2B3}" type="presParOf" srcId="{0452E7F8-04BE-43E4-A9B9-1E09173EB022}" destId="{A6A808F2-12D4-4868-9623-04F9E0E3F671}" srcOrd="1" destOrd="0" presId="urn:microsoft.com/office/officeart/2005/8/layout/hierarchy2"/>
    <dgm:cxn modelId="{69EC1413-C44D-6F47-8662-1D45F2C00CC0}" type="presParOf" srcId="{A6A808F2-12D4-4868-9623-04F9E0E3F671}" destId="{E6F3ED0E-8F2C-4E29-8721-3F011BD5D952}" srcOrd="0" destOrd="0" presId="urn:microsoft.com/office/officeart/2005/8/layout/hierarchy2"/>
    <dgm:cxn modelId="{15DAEE36-3E88-5842-A8C3-E6224CDFF7F6}" type="presParOf" srcId="{A6A808F2-12D4-4868-9623-04F9E0E3F671}" destId="{4E645AD2-BD86-4820-AC76-4E68865EC7D8}" srcOrd="1" destOrd="0" presId="urn:microsoft.com/office/officeart/2005/8/layout/hierarchy2"/>
    <dgm:cxn modelId="{358C268D-8834-7E48-B58B-D181C671883C}" type="presParOf" srcId="{0452E7F8-04BE-43E4-A9B9-1E09173EB022}" destId="{F9EAB8AB-2A93-4DF0-9527-B88800F9BE13}" srcOrd="2" destOrd="0" presId="urn:microsoft.com/office/officeart/2005/8/layout/hierarchy2"/>
    <dgm:cxn modelId="{28DE4C74-7DB0-B848-9180-6C6B3F599A80}" type="presParOf" srcId="{F9EAB8AB-2A93-4DF0-9527-B88800F9BE13}" destId="{11B4A382-9DF5-4165-B850-12425AC9B100}" srcOrd="0" destOrd="0" presId="urn:microsoft.com/office/officeart/2005/8/layout/hierarchy2"/>
    <dgm:cxn modelId="{9A014F4C-5A2B-1143-B830-467D73183F4F}" type="presParOf" srcId="{0452E7F8-04BE-43E4-A9B9-1E09173EB022}" destId="{36CD76CD-CF23-402C-907D-F0BBA9A6ED59}" srcOrd="3" destOrd="0" presId="urn:microsoft.com/office/officeart/2005/8/layout/hierarchy2"/>
    <dgm:cxn modelId="{5DAA0030-F999-914B-B1CA-56EAEC87F740}" type="presParOf" srcId="{36CD76CD-CF23-402C-907D-F0BBA9A6ED59}" destId="{CC8FD4E3-C604-47A8-B1DA-98AB9607C67E}" srcOrd="0" destOrd="0" presId="urn:microsoft.com/office/officeart/2005/8/layout/hierarchy2"/>
    <dgm:cxn modelId="{754A6AF3-D7FF-CC40-AB86-CED45890614D}" type="presParOf" srcId="{36CD76CD-CF23-402C-907D-F0BBA9A6ED59}" destId="{6AE467A6-1423-41FF-B693-23849B722D4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E514D-3511-4621-946E-BBC85D8D5706}">
      <dsp:nvSpPr>
        <dsp:cNvPr id="0" name=""/>
        <dsp:cNvSpPr/>
      </dsp:nvSpPr>
      <dsp:spPr>
        <a:xfrm>
          <a:off x="1850" y="645826"/>
          <a:ext cx="1557904" cy="77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COSN-10</a:t>
          </a:r>
        </a:p>
      </dsp:txBody>
      <dsp:txXfrm>
        <a:off x="24665" y="668641"/>
        <a:ext cx="1512274" cy="733322"/>
      </dsp:txXfrm>
    </dsp:sp>
    <dsp:sp modelId="{AC5FF105-30CE-4D01-A64E-2590637E7C9E}">
      <dsp:nvSpPr>
        <dsp:cNvPr id="0" name=""/>
        <dsp:cNvSpPr/>
      </dsp:nvSpPr>
      <dsp:spPr>
        <a:xfrm rot="21537352">
          <a:off x="1559703" y="995386"/>
          <a:ext cx="623670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623670" y="34233"/>
              </a:lnTo>
            </a:path>
          </a:pathLst>
        </a:custGeom>
        <a:noFill/>
        <a:ln w="19050" cap="rnd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55947" y="1014028"/>
        <a:ext cx="31183" cy="31183"/>
      </dsp:txXfrm>
    </dsp:sp>
    <dsp:sp modelId="{F0D10375-5399-441E-BA71-306A461F98F8}">
      <dsp:nvSpPr>
        <dsp:cNvPr id="0" name=""/>
        <dsp:cNvSpPr/>
      </dsp:nvSpPr>
      <dsp:spPr>
        <a:xfrm>
          <a:off x="2183322" y="634461"/>
          <a:ext cx="1557904" cy="77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COSS 271</a:t>
          </a:r>
        </a:p>
      </dsp:txBody>
      <dsp:txXfrm>
        <a:off x="2206137" y="657276"/>
        <a:ext cx="1512274" cy="733322"/>
      </dsp:txXfrm>
    </dsp:sp>
    <dsp:sp modelId="{40D40CBB-34D3-4513-9EDA-CC05A55CE1FF}">
      <dsp:nvSpPr>
        <dsp:cNvPr id="0" name=""/>
        <dsp:cNvSpPr/>
      </dsp:nvSpPr>
      <dsp:spPr>
        <a:xfrm rot="19457599">
          <a:off x="3669095" y="765755"/>
          <a:ext cx="767426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767426" y="34233"/>
              </a:lnTo>
            </a:path>
          </a:pathLst>
        </a:custGeom>
        <a:noFill/>
        <a:ln w="19050" cap="rnd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3622" y="780803"/>
        <a:ext cx="38371" cy="38371"/>
      </dsp:txXfrm>
    </dsp:sp>
    <dsp:sp modelId="{E6F3ED0E-8F2C-4E29-8721-3F011BD5D952}">
      <dsp:nvSpPr>
        <dsp:cNvPr id="0" name=""/>
        <dsp:cNvSpPr/>
      </dsp:nvSpPr>
      <dsp:spPr>
        <a:xfrm>
          <a:off x="4364389" y="186563"/>
          <a:ext cx="1557904" cy="77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COSS 272</a:t>
          </a:r>
        </a:p>
      </dsp:txBody>
      <dsp:txXfrm>
        <a:off x="4387204" y="209378"/>
        <a:ext cx="1512274" cy="733322"/>
      </dsp:txXfrm>
    </dsp:sp>
    <dsp:sp modelId="{F9EAB8AB-2A93-4DF0-9527-B88800F9BE13}">
      <dsp:nvSpPr>
        <dsp:cNvPr id="0" name=""/>
        <dsp:cNvSpPr/>
      </dsp:nvSpPr>
      <dsp:spPr>
        <a:xfrm rot="2142401">
          <a:off x="3669095" y="1213652"/>
          <a:ext cx="767426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767426" y="34233"/>
              </a:lnTo>
            </a:path>
          </a:pathLst>
        </a:custGeom>
        <a:noFill/>
        <a:ln w="19050" cap="rnd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3622" y="1228700"/>
        <a:ext cx="38371" cy="38371"/>
      </dsp:txXfrm>
    </dsp:sp>
    <dsp:sp modelId="{CC8FD4E3-C604-47A8-B1DA-98AB9607C67E}">
      <dsp:nvSpPr>
        <dsp:cNvPr id="0" name=""/>
        <dsp:cNvSpPr/>
      </dsp:nvSpPr>
      <dsp:spPr>
        <a:xfrm>
          <a:off x="4364389" y="1082358"/>
          <a:ext cx="1557904" cy="778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COSS 273</a:t>
          </a:r>
        </a:p>
      </dsp:txBody>
      <dsp:txXfrm>
        <a:off x="4387204" y="1105173"/>
        <a:ext cx="1512274" cy="733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DFD30-3CBE-0B4E-AFA2-0B91BFC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C:\Users\gwhelan\AppData\Roaming\Microsoft\Templates\Ion design (blank).dotx</Template>
  <TotalTime>6</TotalTime>
  <Pages>7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Garrett Whelan</dc:creator>
  <cp:keywords/>
  <cp:lastModifiedBy>Garrett Whelan</cp:lastModifiedBy>
  <cp:revision>4</cp:revision>
  <dcterms:created xsi:type="dcterms:W3CDTF">2017-02-02T03:23:00Z</dcterms:created>
  <dcterms:modified xsi:type="dcterms:W3CDTF">2017-08-16T16:50:00Z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